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34D7" w14:textId="77777777" w:rsidR="00D83B77" w:rsidRPr="00D83B77" w:rsidRDefault="00D83B77" w:rsidP="00D83B77">
      <w:pPr>
        <w:tabs>
          <w:tab w:val="left" w:pos="984"/>
          <w:tab w:val="center" w:pos="4320"/>
        </w:tabs>
        <w:spacing w:after="0" w:line="240" w:lineRule="auto"/>
        <w:contextualSpacing/>
        <w:jc w:val="center"/>
        <w:rPr>
          <w:rFonts w:cstheme="minorHAnsi"/>
          <w:b/>
          <w:sz w:val="24"/>
          <w:szCs w:val="24"/>
          <w:lang w:val="es-ES"/>
        </w:rPr>
      </w:pPr>
      <w:r w:rsidRPr="00D83B77">
        <w:rPr>
          <w:rFonts w:cstheme="minorHAnsi"/>
          <w:b/>
          <w:sz w:val="24"/>
          <w:szCs w:val="24"/>
          <w:lang w:val="es-ES"/>
        </w:rPr>
        <w:t>DOCUMENTO DE INVITACIÓN</w:t>
      </w:r>
    </w:p>
    <w:p w14:paraId="2C6EFD37" w14:textId="3B3872E8" w:rsidR="00D83B77" w:rsidRPr="00D83B77" w:rsidRDefault="00D83B77" w:rsidP="00D83B77">
      <w:pPr>
        <w:spacing w:after="0" w:line="240" w:lineRule="auto"/>
        <w:contextualSpacing/>
        <w:jc w:val="center"/>
        <w:rPr>
          <w:rFonts w:cstheme="minorHAnsi"/>
          <w:b/>
          <w:sz w:val="24"/>
          <w:szCs w:val="24"/>
          <w:lang w:val="es-ES"/>
        </w:rPr>
      </w:pPr>
      <w:r w:rsidRPr="00D83B77">
        <w:rPr>
          <w:rFonts w:cstheme="minorHAnsi"/>
          <w:b/>
          <w:sz w:val="24"/>
          <w:szCs w:val="24"/>
          <w:lang w:val="es-ES"/>
        </w:rPr>
        <w:t>INVITACION DIRECTA No. BOL-S/2022/021</w:t>
      </w:r>
      <w:r w:rsidR="00E766EE">
        <w:rPr>
          <w:rFonts w:cstheme="minorHAnsi"/>
          <w:b/>
          <w:sz w:val="24"/>
          <w:szCs w:val="24"/>
          <w:lang w:val="es-ES"/>
        </w:rPr>
        <w:t>_2</w:t>
      </w:r>
    </w:p>
    <w:p w14:paraId="397F86CD" w14:textId="77777777" w:rsidR="00D83B77" w:rsidRDefault="00D83B77" w:rsidP="00D83B77">
      <w:pPr>
        <w:spacing w:after="0" w:line="240" w:lineRule="auto"/>
        <w:contextualSpacing/>
        <w:jc w:val="center"/>
        <w:rPr>
          <w:rFonts w:cstheme="minorHAnsi"/>
          <w:b/>
          <w:sz w:val="24"/>
          <w:szCs w:val="24"/>
          <w:lang w:val="es-ES"/>
        </w:rPr>
      </w:pPr>
      <w:r w:rsidRPr="00D83B77">
        <w:rPr>
          <w:rFonts w:cstheme="minorHAnsi"/>
          <w:b/>
          <w:sz w:val="24"/>
          <w:szCs w:val="24"/>
          <w:lang w:val="es-ES"/>
        </w:rPr>
        <w:t xml:space="preserve"> “Consultoría para la realización de un estudio de mercado para unicef Bolivia y</w:t>
      </w:r>
    </w:p>
    <w:p w14:paraId="38F4EA0B" w14:textId="6C634388" w:rsidR="00D83B77" w:rsidRPr="00D83B77" w:rsidRDefault="00D83B77" w:rsidP="00D83B77">
      <w:pPr>
        <w:spacing w:after="0" w:line="240" w:lineRule="auto"/>
        <w:contextualSpacing/>
        <w:jc w:val="center"/>
        <w:rPr>
          <w:rFonts w:cstheme="minorHAnsi"/>
          <w:b/>
          <w:sz w:val="24"/>
          <w:szCs w:val="24"/>
          <w:lang w:val="es-ES"/>
        </w:rPr>
      </w:pPr>
      <w:r w:rsidRPr="00D83B77">
        <w:rPr>
          <w:rFonts w:cstheme="minorHAnsi"/>
          <w:b/>
          <w:sz w:val="24"/>
          <w:szCs w:val="24"/>
          <w:lang w:val="es-ES"/>
        </w:rPr>
        <w:t>elaboración de una base de datos de consulta de proveedores calificados”</w:t>
      </w:r>
    </w:p>
    <w:p w14:paraId="26C37147" w14:textId="77777777" w:rsidR="00D83B77" w:rsidRPr="00D83B77" w:rsidRDefault="00D83B77" w:rsidP="00D83B77">
      <w:pPr>
        <w:spacing w:after="0" w:line="240" w:lineRule="auto"/>
        <w:contextualSpacing/>
        <w:jc w:val="center"/>
        <w:rPr>
          <w:rFonts w:cstheme="minorHAnsi"/>
          <w:b/>
          <w:color w:val="FF0000"/>
          <w:lang w:val="es-ES"/>
        </w:rPr>
      </w:pPr>
    </w:p>
    <w:tbl>
      <w:tblPr>
        <w:tblW w:w="982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57"/>
        <w:gridCol w:w="6568"/>
      </w:tblGrid>
      <w:tr w:rsidR="00D83B77" w:rsidRPr="00D83B77" w14:paraId="07EEB7F9" w14:textId="77777777" w:rsidTr="00BB2156">
        <w:trPr>
          <w:trHeight w:val="422"/>
        </w:trPr>
        <w:tc>
          <w:tcPr>
            <w:tcW w:w="3257" w:type="dxa"/>
            <w:tcBorders>
              <w:top w:val="single" w:sz="4" w:space="0" w:color="auto"/>
              <w:left w:val="single" w:sz="4" w:space="0" w:color="auto"/>
              <w:bottom w:val="single" w:sz="4" w:space="0" w:color="auto"/>
              <w:right w:val="single" w:sz="4" w:space="0" w:color="auto"/>
            </w:tcBorders>
            <w:vAlign w:val="center"/>
            <w:hideMark/>
          </w:tcPr>
          <w:p w14:paraId="32DD7CFF" w14:textId="77777777" w:rsidR="00D83B77" w:rsidRPr="00D83B77" w:rsidRDefault="00D83B77" w:rsidP="00D83B77">
            <w:pPr>
              <w:spacing w:after="0" w:line="240" w:lineRule="auto"/>
              <w:contextualSpacing/>
              <w:rPr>
                <w:rFonts w:cstheme="minorHAnsi"/>
                <w:b/>
                <w:lang w:val="es-ES"/>
              </w:rPr>
            </w:pPr>
            <w:r w:rsidRPr="00D83B77">
              <w:rPr>
                <w:rFonts w:cstheme="minorHAnsi"/>
                <w:b/>
                <w:lang w:val="es-ES"/>
              </w:rPr>
              <w:t>Invitación No.</w:t>
            </w:r>
          </w:p>
        </w:tc>
        <w:tc>
          <w:tcPr>
            <w:tcW w:w="6568" w:type="dxa"/>
            <w:tcBorders>
              <w:top w:val="single" w:sz="4" w:space="0" w:color="auto"/>
              <w:left w:val="single" w:sz="4" w:space="0" w:color="auto"/>
              <w:bottom w:val="single" w:sz="4" w:space="0" w:color="auto"/>
              <w:right w:val="single" w:sz="4" w:space="0" w:color="auto"/>
            </w:tcBorders>
            <w:vAlign w:val="center"/>
            <w:hideMark/>
          </w:tcPr>
          <w:p w14:paraId="7611120F" w14:textId="4298C99C" w:rsidR="00D83B77" w:rsidRPr="00D83B77" w:rsidRDefault="00D83B77" w:rsidP="00D83B77">
            <w:pPr>
              <w:spacing w:after="0" w:line="240" w:lineRule="auto"/>
              <w:contextualSpacing/>
              <w:rPr>
                <w:rFonts w:cstheme="minorHAnsi"/>
                <w:highlight w:val="yellow"/>
                <w:lang w:val="es-ES"/>
              </w:rPr>
            </w:pPr>
            <w:r w:rsidRPr="00D83B77">
              <w:rPr>
                <w:rFonts w:cstheme="minorHAnsi"/>
                <w:lang w:val="es-ES"/>
              </w:rPr>
              <w:t>BOL-S/2022/0</w:t>
            </w:r>
            <w:r>
              <w:rPr>
                <w:rFonts w:cstheme="minorHAnsi"/>
                <w:lang w:val="es-ES"/>
              </w:rPr>
              <w:t>21</w:t>
            </w:r>
            <w:r w:rsidR="00E766EE">
              <w:rPr>
                <w:rFonts w:cstheme="minorHAnsi"/>
                <w:lang w:val="es-ES"/>
              </w:rPr>
              <w:t>_2</w:t>
            </w:r>
          </w:p>
        </w:tc>
      </w:tr>
      <w:tr w:rsidR="00D83B77" w:rsidRPr="006F531B" w14:paraId="77F31E0C" w14:textId="77777777" w:rsidTr="00BB2156">
        <w:trPr>
          <w:trHeight w:val="379"/>
        </w:trPr>
        <w:tc>
          <w:tcPr>
            <w:tcW w:w="3257" w:type="dxa"/>
            <w:tcBorders>
              <w:top w:val="single" w:sz="4" w:space="0" w:color="auto"/>
              <w:left w:val="single" w:sz="4" w:space="0" w:color="auto"/>
              <w:bottom w:val="single" w:sz="4" w:space="0" w:color="auto"/>
              <w:right w:val="single" w:sz="4" w:space="0" w:color="auto"/>
            </w:tcBorders>
            <w:vAlign w:val="center"/>
            <w:hideMark/>
          </w:tcPr>
          <w:p w14:paraId="6C147BEF" w14:textId="77777777" w:rsidR="00D83B77" w:rsidRPr="00D83B77" w:rsidRDefault="00D83B77" w:rsidP="00D83B77">
            <w:pPr>
              <w:spacing w:after="0" w:line="240" w:lineRule="auto"/>
              <w:contextualSpacing/>
              <w:rPr>
                <w:rFonts w:cstheme="minorHAnsi"/>
                <w:b/>
                <w:lang w:val="es-ES"/>
              </w:rPr>
            </w:pPr>
            <w:r w:rsidRPr="00D83B77">
              <w:rPr>
                <w:rFonts w:cstheme="minorHAnsi"/>
                <w:b/>
                <w:lang w:val="es-ES"/>
              </w:rPr>
              <w:t>Modalidad de la adquisición del servicio:</w:t>
            </w:r>
          </w:p>
        </w:tc>
        <w:tc>
          <w:tcPr>
            <w:tcW w:w="6568" w:type="dxa"/>
            <w:tcBorders>
              <w:top w:val="single" w:sz="4" w:space="0" w:color="auto"/>
              <w:left w:val="single" w:sz="4" w:space="0" w:color="auto"/>
              <w:bottom w:val="single" w:sz="4" w:space="0" w:color="auto"/>
              <w:right w:val="single" w:sz="4" w:space="0" w:color="auto"/>
            </w:tcBorders>
            <w:vAlign w:val="center"/>
            <w:hideMark/>
          </w:tcPr>
          <w:p w14:paraId="68E36DAB" w14:textId="06181154" w:rsidR="00D83B77" w:rsidRPr="00D83B77" w:rsidRDefault="00D83B77" w:rsidP="00D83B77">
            <w:pPr>
              <w:spacing w:after="0" w:line="240" w:lineRule="auto"/>
              <w:contextualSpacing/>
              <w:rPr>
                <w:rFonts w:cstheme="minorHAnsi"/>
                <w:highlight w:val="yellow"/>
                <w:lang w:val="es-ES"/>
              </w:rPr>
            </w:pPr>
            <w:r w:rsidRPr="00D83B77">
              <w:rPr>
                <w:rFonts w:cstheme="minorHAnsi"/>
                <w:lang w:val="es-ES"/>
              </w:rPr>
              <w:t>Consultoría para la realización de un estudio de mercado para unicef Bolivia y elaboración de una base de datos de consulta de proveedores calificados</w:t>
            </w:r>
          </w:p>
        </w:tc>
      </w:tr>
      <w:tr w:rsidR="00D83B77" w:rsidRPr="00D83B77" w14:paraId="25A2E828" w14:textId="77777777" w:rsidTr="00BB2156">
        <w:tc>
          <w:tcPr>
            <w:tcW w:w="3257" w:type="dxa"/>
            <w:tcBorders>
              <w:top w:val="single" w:sz="4" w:space="0" w:color="auto"/>
              <w:left w:val="single" w:sz="4" w:space="0" w:color="auto"/>
              <w:bottom w:val="single" w:sz="4" w:space="0" w:color="auto"/>
              <w:right w:val="single" w:sz="4" w:space="0" w:color="auto"/>
            </w:tcBorders>
            <w:vAlign w:val="center"/>
            <w:hideMark/>
          </w:tcPr>
          <w:p w14:paraId="44D4A5E6" w14:textId="77777777" w:rsidR="00D83B77" w:rsidRPr="00D83B77" w:rsidRDefault="00D83B77" w:rsidP="00D83B77">
            <w:pPr>
              <w:spacing w:after="0" w:line="240" w:lineRule="auto"/>
              <w:contextualSpacing/>
              <w:rPr>
                <w:rFonts w:cstheme="minorHAnsi"/>
                <w:b/>
                <w:lang w:val="es-ES"/>
              </w:rPr>
            </w:pPr>
            <w:r w:rsidRPr="00D83B77">
              <w:rPr>
                <w:rFonts w:cstheme="minorHAnsi"/>
                <w:b/>
                <w:lang w:val="es-ES"/>
              </w:rPr>
              <w:t>Moneda en que se debe cotizar:</w:t>
            </w:r>
          </w:p>
        </w:tc>
        <w:tc>
          <w:tcPr>
            <w:tcW w:w="6568" w:type="dxa"/>
            <w:tcBorders>
              <w:top w:val="single" w:sz="4" w:space="0" w:color="auto"/>
              <w:left w:val="single" w:sz="4" w:space="0" w:color="auto"/>
              <w:bottom w:val="single" w:sz="4" w:space="0" w:color="auto"/>
              <w:right w:val="single" w:sz="4" w:space="0" w:color="auto"/>
            </w:tcBorders>
            <w:vAlign w:val="center"/>
          </w:tcPr>
          <w:p w14:paraId="2CED45FE" w14:textId="77777777" w:rsidR="00D83B77" w:rsidRPr="00D83B77" w:rsidRDefault="00D83B77" w:rsidP="00D83B77">
            <w:pPr>
              <w:pStyle w:val="Heading2"/>
              <w:spacing w:before="0"/>
              <w:contextualSpacing/>
              <w:rPr>
                <w:rFonts w:asciiTheme="minorHAnsi" w:hAnsiTheme="minorHAnsi" w:cstheme="minorHAnsi"/>
                <w:b/>
                <w:sz w:val="22"/>
                <w:szCs w:val="22"/>
              </w:rPr>
            </w:pPr>
            <w:r w:rsidRPr="00D83B77">
              <w:rPr>
                <w:rFonts w:asciiTheme="minorHAnsi" w:hAnsiTheme="minorHAnsi" w:cstheme="minorHAnsi"/>
                <w:sz w:val="22"/>
                <w:szCs w:val="22"/>
              </w:rPr>
              <w:t>En Bolivianos</w:t>
            </w:r>
          </w:p>
        </w:tc>
      </w:tr>
      <w:tr w:rsidR="00D83B77" w:rsidRPr="00D83B77" w14:paraId="790687DD" w14:textId="77777777" w:rsidTr="00BB2156">
        <w:trPr>
          <w:trHeight w:val="329"/>
        </w:trPr>
        <w:tc>
          <w:tcPr>
            <w:tcW w:w="3257" w:type="dxa"/>
            <w:tcBorders>
              <w:top w:val="single" w:sz="4" w:space="0" w:color="auto"/>
              <w:left w:val="single" w:sz="4" w:space="0" w:color="auto"/>
              <w:bottom w:val="single" w:sz="4" w:space="0" w:color="auto"/>
              <w:right w:val="single" w:sz="4" w:space="0" w:color="auto"/>
            </w:tcBorders>
            <w:vAlign w:val="center"/>
            <w:hideMark/>
          </w:tcPr>
          <w:p w14:paraId="75B119EC" w14:textId="77777777" w:rsidR="00D83B77" w:rsidRPr="00D83B77" w:rsidRDefault="00D83B77" w:rsidP="00D83B77">
            <w:pPr>
              <w:spacing w:after="0" w:line="240" w:lineRule="auto"/>
              <w:contextualSpacing/>
              <w:rPr>
                <w:rFonts w:cstheme="minorHAnsi"/>
                <w:b/>
                <w:lang w:val="es-ES"/>
              </w:rPr>
            </w:pPr>
            <w:r w:rsidRPr="00D83B77">
              <w:rPr>
                <w:rFonts w:cstheme="minorHAnsi"/>
                <w:b/>
                <w:lang w:val="es-ES"/>
              </w:rPr>
              <w:t>Validez de la oferta:</w:t>
            </w:r>
          </w:p>
        </w:tc>
        <w:tc>
          <w:tcPr>
            <w:tcW w:w="6568" w:type="dxa"/>
            <w:tcBorders>
              <w:top w:val="single" w:sz="4" w:space="0" w:color="auto"/>
              <w:left w:val="single" w:sz="4" w:space="0" w:color="auto"/>
              <w:bottom w:val="single" w:sz="4" w:space="0" w:color="auto"/>
              <w:right w:val="single" w:sz="4" w:space="0" w:color="auto"/>
            </w:tcBorders>
            <w:vAlign w:val="center"/>
            <w:hideMark/>
          </w:tcPr>
          <w:p w14:paraId="263C794F" w14:textId="77777777" w:rsidR="00D83B77" w:rsidRPr="00D83B77" w:rsidRDefault="00D83B77" w:rsidP="00D83B77">
            <w:pPr>
              <w:spacing w:after="0" w:line="240" w:lineRule="auto"/>
              <w:contextualSpacing/>
              <w:rPr>
                <w:rFonts w:cstheme="minorHAnsi"/>
                <w:highlight w:val="yellow"/>
                <w:lang w:val="es-ES"/>
              </w:rPr>
            </w:pPr>
            <w:r w:rsidRPr="00D83B77">
              <w:rPr>
                <w:rFonts w:cstheme="minorHAnsi"/>
                <w:lang w:val="es-ES"/>
              </w:rPr>
              <w:t xml:space="preserve">90 días </w:t>
            </w:r>
          </w:p>
        </w:tc>
      </w:tr>
      <w:tr w:rsidR="00D83B77" w:rsidRPr="006F531B" w14:paraId="467BE70F" w14:textId="77777777" w:rsidTr="00BB2156">
        <w:trPr>
          <w:trHeight w:val="1098"/>
        </w:trPr>
        <w:tc>
          <w:tcPr>
            <w:tcW w:w="3257" w:type="dxa"/>
            <w:tcBorders>
              <w:top w:val="single" w:sz="4" w:space="0" w:color="auto"/>
              <w:left w:val="single" w:sz="4" w:space="0" w:color="auto"/>
              <w:bottom w:val="single" w:sz="4" w:space="0" w:color="auto"/>
              <w:right w:val="single" w:sz="4" w:space="0" w:color="auto"/>
            </w:tcBorders>
            <w:vAlign w:val="center"/>
            <w:hideMark/>
          </w:tcPr>
          <w:p w14:paraId="0A972405" w14:textId="77777777" w:rsidR="00D83B77" w:rsidRPr="00D83B77" w:rsidRDefault="00D83B77" w:rsidP="00D83B77">
            <w:pPr>
              <w:spacing w:after="0" w:line="240" w:lineRule="auto"/>
              <w:ind w:left="720"/>
              <w:contextualSpacing/>
              <w:rPr>
                <w:rFonts w:cstheme="minorHAnsi"/>
                <w:b/>
                <w:lang w:val="es-ES"/>
              </w:rPr>
            </w:pPr>
            <w:r w:rsidRPr="00D83B77">
              <w:rPr>
                <w:rFonts w:cstheme="minorHAnsi"/>
                <w:b/>
                <w:lang w:val="es-ES"/>
              </w:rPr>
              <w:t>a. Documentación legal que se debe presentar:</w:t>
            </w:r>
          </w:p>
        </w:tc>
        <w:tc>
          <w:tcPr>
            <w:tcW w:w="6568" w:type="dxa"/>
            <w:tcBorders>
              <w:top w:val="single" w:sz="4" w:space="0" w:color="auto"/>
              <w:left w:val="single" w:sz="4" w:space="0" w:color="auto"/>
              <w:bottom w:val="single" w:sz="4" w:space="0" w:color="auto"/>
              <w:right w:val="single" w:sz="4" w:space="0" w:color="auto"/>
            </w:tcBorders>
            <w:vAlign w:val="center"/>
          </w:tcPr>
          <w:p w14:paraId="634D9BAC" w14:textId="77777777" w:rsidR="00D83B77" w:rsidRPr="00D83B77" w:rsidRDefault="00D83B77" w:rsidP="00D83B77">
            <w:pPr>
              <w:pStyle w:val="BodyTextIndent"/>
              <w:spacing w:after="0" w:line="240" w:lineRule="auto"/>
              <w:ind w:left="0"/>
              <w:contextualSpacing/>
              <w:jc w:val="both"/>
              <w:rPr>
                <w:rFonts w:cstheme="minorHAnsi"/>
                <w:lang w:val="es-419"/>
              </w:rPr>
            </w:pPr>
            <w:r w:rsidRPr="00D83B77">
              <w:rPr>
                <w:rFonts w:cstheme="minorHAnsi"/>
                <w:lang w:val="es-419"/>
              </w:rPr>
              <w:t>Esta invitación está abierta a todas las empresas o asociaciones accidentales constituidas legalmente en el territorio boliviano y que puedan proporcionar los servicios solicitados y tengan capacidad jurídica para prestar servicios en el país, o a través de un representante autorizado.</w:t>
            </w:r>
          </w:p>
          <w:p w14:paraId="1D5BA806" w14:textId="77777777" w:rsidR="00D83B77" w:rsidRPr="00D83B77" w:rsidRDefault="00D83B77" w:rsidP="00D83B77">
            <w:pPr>
              <w:pStyle w:val="BodyTextIndent"/>
              <w:spacing w:after="0" w:line="240" w:lineRule="auto"/>
              <w:contextualSpacing/>
              <w:jc w:val="both"/>
              <w:rPr>
                <w:rFonts w:cstheme="minorHAnsi"/>
                <w:lang w:val="es-419"/>
              </w:rPr>
            </w:pPr>
            <w:r w:rsidRPr="00D83B77">
              <w:rPr>
                <w:rFonts w:cstheme="minorHAnsi"/>
                <w:lang w:val="es-419"/>
              </w:rPr>
              <w:t>Documentación legal que debe adjuntar en fotocopias:</w:t>
            </w:r>
          </w:p>
          <w:p w14:paraId="6049AF37" w14:textId="77777777" w:rsidR="00D83B77" w:rsidRPr="00D83B77" w:rsidRDefault="00D83B77" w:rsidP="001C174C">
            <w:pPr>
              <w:pStyle w:val="BodyTextIndent"/>
              <w:numPr>
                <w:ilvl w:val="0"/>
                <w:numId w:val="31"/>
              </w:numPr>
              <w:spacing w:before="120" w:after="0" w:line="240" w:lineRule="auto"/>
              <w:jc w:val="both"/>
              <w:rPr>
                <w:rFonts w:cstheme="minorHAnsi"/>
                <w:lang w:val="es-419"/>
              </w:rPr>
            </w:pPr>
            <w:r w:rsidRPr="00D83B77">
              <w:rPr>
                <w:rFonts w:cstheme="minorHAnsi"/>
                <w:lang w:val="es-419"/>
              </w:rPr>
              <w:t>Acta de fundación o Acta de constitución.</w:t>
            </w:r>
          </w:p>
          <w:p w14:paraId="05D3C44D" w14:textId="77777777" w:rsidR="00D83B77" w:rsidRPr="00D83B77" w:rsidRDefault="00D83B77" w:rsidP="001C174C">
            <w:pPr>
              <w:pStyle w:val="BodyTextIndent"/>
              <w:numPr>
                <w:ilvl w:val="0"/>
                <w:numId w:val="31"/>
              </w:numPr>
              <w:spacing w:before="120" w:after="0" w:line="240" w:lineRule="auto"/>
              <w:jc w:val="both"/>
              <w:rPr>
                <w:rFonts w:cstheme="minorHAnsi"/>
              </w:rPr>
            </w:pPr>
            <w:r w:rsidRPr="00D83B77">
              <w:rPr>
                <w:rFonts w:cstheme="minorHAnsi"/>
              </w:rPr>
              <w:t>Licencia de Funcionamiento</w:t>
            </w:r>
          </w:p>
          <w:p w14:paraId="281E5FFE" w14:textId="77777777" w:rsidR="00D83B77" w:rsidRPr="00D83B77" w:rsidRDefault="00D83B77" w:rsidP="001C174C">
            <w:pPr>
              <w:pStyle w:val="BodyTextIndent"/>
              <w:numPr>
                <w:ilvl w:val="0"/>
                <w:numId w:val="31"/>
              </w:numPr>
              <w:spacing w:before="120" w:after="0" w:line="240" w:lineRule="auto"/>
              <w:jc w:val="both"/>
              <w:rPr>
                <w:rFonts w:cstheme="minorHAnsi"/>
                <w:lang w:val="es-419"/>
              </w:rPr>
            </w:pPr>
            <w:r w:rsidRPr="00D83B77">
              <w:rPr>
                <w:rFonts w:cstheme="minorHAnsi"/>
                <w:lang w:val="es-419"/>
              </w:rPr>
              <w:t>Registro ante el SIN (NIT)</w:t>
            </w:r>
          </w:p>
          <w:p w14:paraId="30555895" w14:textId="77777777" w:rsidR="00D83B77" w:rsidRPr="00D83B77" w:rsidRDefault="00D83B77" w:rsidP="001C174C">
            <w:pPr>
              <w:pStyle w:val="BodyTextIndent"/>
              <w:numPr>
                <w:ilvl w:val="0"/>
                <w:numId w:val="31"/>
              </w:numPr>
              <w:spacing w:before="120" w:after="0" w:line="240" w:lineRule="auto"/>
              <w:jc w:val="both"/>
              <w:rPr>
                <w:rFonts w:cstheme="minorHAnsi"/>
              </w:rPr>
            </w:pPr>
            <w:r w:rsidRPr="00D83B77">
              <w:rPr>
                <w:rFonts w:cstheme="minorHAnsi"/>
              </w:rPr>
              <w:t>Poder del Representante legal</w:t>
            </w:r>
          </w:p>
          <w:p w14:paraId="553426A4" w14:textId="77777777" w:rsidR="00D83B77" w:rsidRPr="00D83B77" w:rsidRDefault="00D83B77" w:rsidP="001C174C">
            <w:pPr>
              <w:pStyle w:val="BodyTextIndent"/>
              <w:numPr>
                <w:ilvl w:val="0"/>
                <w:numId w:val="31"/>
              </w:numPr>
              <w:spacing w:before="120" w:after="0" w:line="240" w:lineRule="auto"/>
              <w:jc w:val="both"/>
              <w:rPr>
                <w:rFonts w:cstheme="minorHAnsi"/>
              </w:rPr>
            </w:pPr>
            <w:r w:rsidRPr="00D83B77">
              <w:rPr>
                <w:rFonts w:cstheme="minorHAnsi"/>
              </w:rPr>
              <w:t>Carnet de identidad</w:t>
            </w:r>
          </w:p>
          <w:p w14:paraId="4CBB4B9A" w14:textId="77777777" w:rsidR="00D83B77" w:rsidRPr="00D83B77" w:rsidRDefault="00D83B77" w:rsidP="001C174C">
            <w:pPr>
              <w:pStyle w:val="BodyTextIndent"/>
              <w:numPr>
                <w:ilvl w:val="0"/>
                <w:numId w:val="31"/>
              </w:numPr>
              <w:spacing w:before="120" w:after="0" w:line="240" w:lineRule="auto"/>
              <w:jc w:val="both"/>
              <w:rPr>
                <w:rFonts w:cstheme="minorHAnsi"/>
              </w:rPr>
            </w:pPr>
            <w:r w:rsidRPr="00D83B77">
              <w:rPr>
                <w:rFonts w:cstheme="minorHAnsi"/>
              </w:rPr>
              <w:t>Registro en Fundempresa</w:t>
            </w:r>
          </w:p>
          <w:p w14:paraId="48502D9C" w14:textId="7AEDD8D4" w:rsidR="00D83B77" w:rsidRPr="00D83B77" w:rsidRDefault="00D83B77" w:rsidP="001C174C">
            <w:pPr>
              <w:pStyle w:val="BodyTextIndent"/>
              <w:numPr>
                <w:ilvl w:val="0"/>
                <w:numId w:val="31"/>
              </w:numPr>
              <w:spacing w:before="120" w:after="0" w:line="240" w:lineRule="auto"/>
              <w:jc w:val="both"/>
              <w:rPr>
                <w:rFonts w:cstheme="minorHAnsi"/>
                <w:lang w:val="es-419"/>
              </w:rPr>
            </w:pPr>
            <w:r w:rsidRPr="00D83B77">
              <w:rPr>
                <w:rFonts w:cstheme="minorHAnsi"/>
                <w:lang w:val="es-419"/>
              </w:rPr>
              <w:t xml:space="preserve">Estados financieros de las </w:t>
            </w:r>
            <w:r w:rsidR="00E766EE">
              <w:rPr>
                <w:rFonts w:cstheme="minorHAnsi"/>
                <w:lang w:val="es-419"/>
              </w:rPr>
              <w:t>dos</w:t>
            </w:r>
            <w:r w:rsidRPr="00D83B77">
              <w:rPr>
                <w:rFonts w:cstheme="minorHAnsi"/>
                <w:lang w:val="es-419"/>
              </w:rPr>
              <w:t xml:space="preserve"> últimas gestiones</w:t>
            </w:r>
          </w:p>
          <w:p w14:paraId="46F28B45" w14:textId="19375102" w:rsidR="00D83B77" w:rsidRPr="00D83B77" w:rsidRDefault="00D83B77" w:rsidP="001C174C">
            <w:pPr>
              <w:pStyle w:val="BodyTextIndent"/>
              <w:numPr>
                <w:ilvl w:val="0"/>
                <w:numId w:val="31"/>
              </w:numPr>
              <w:spacing w:before="120" w:after="0" w:line="240" w:lineRule="auto"/>
              <w:jc w:val="both"/>
              <w:rPr>
                <w:rFonts w:cstheme="minorHAnsi"/>
                <w:lang w:val="es-419"/>
              </w:rPr>
            </w:pPr>
            <w:r w:rsidRPr="00D83B77">
              <w:rPr>
                <w:rFonts w:cstheme="minorHAnsi"/>
                <w:lang w:val="es-419"/>
              </w:rPr>
              <w:t xml:space="preserve">Pago de impuesto de las </w:t>
            </w:r>
            <w:r w:rsidR="00E766EE">
              <w:rPr>
                <w:rFonts w:cstheme="minorHAnsi"/>
                <w:lang w:val="es-419"/>
              </w:rPr>
              <w:t>dos</w:t>
            </w:r>
            <w:r w:rsidRPr="00D83B77">
              <w:rPr>
                <w:rFonts w:cstheme="minorHAnsi"/>
                <w:lang w:val="es-419"/>
              </w:rPr>
              <w:t xml:space="preserve"> últimas gestiones</w:t>
            </w:r>
          </w:p>
          <w:p w14:paraId="61D5A87C" w14:textId="77777777" w:rsidR="00D83B77" w:rsidRPr="00D83B77" w:rsidRDefault="00D83B77" w:rsidP="001C174C">
            <w:pPr>
              <w:pStyle w:val="BodyTextIndent"/>
              <w:numPr>
                <w:ilvl w:val="0"/>
                <w:numId w:val="31"/>
              </w:numPr>
              <w:spacing w:before="120" w:after="0" w:line="240" w:lineRule="auto"/>
              <w:jc w:val="both"/>
              <w:rPr>
                <w:rFonts w:cstheme="minorHAnsi"/>
                <w:lang w:val="es-419"/>
              </w:rPr>
            </w:pPr>
            <w:r w:rsidRPr="00D83B77">
              <w:rPr>
                <w:rFonts w:cstheme="minorHAnsi"/>
                <w:lang w:val="es-419"/>
              </w:rPr>
              <w:t>Copia de tres cartas de referencia</w:t>
            </w:r>
          </w:p>
          <w:p w14:paraId="5CAD95C1" w14:textId="77777777" w:rsidR="00D83B77" w:rsidRPr="00D83B77" w:rsidRDefault="00D83B77" w:rsidP="001C174C">
            <w:pPr>
              <w:pStyle w:val="BodyTextIndent"/>
              <w:spacing w:before="120" w:after="0" w:line="240" w:lineRule="auto"/>
              <w:jc w:val="both"/>
              <w:rPr>
                <w:rFonts w:cstheme="minorHAnsi"/>
              </w:rPr>
            </w:pPr>
            <w:r w:rsidRPr="00D83B77">
              <w:rPr>
                <w:rFonts w:cstheme="minorHAnsi"/>
              </w:rPr>
              <w:t xml:space="preserve">Para Asociaciones Accidentales adicionalmente:   </w:t>
            </w:r>
          </w:p>
          <w:p w14:paraId="22399F25" w14:textId="77777777" w:rsidR="00D83B77" w:rsidRDefault="00D83B77" w:rsidP="001C174C">
            <w:pPr>
              <w:pStyle w:val="BodyTextIndent"/>
              <w:numPr>
                <w:ilvl w:val="0"/>
                <w:numId w:val="31"/>
              </w:numPr>
              <w:spacing w:before="120" w:after="0" w:line="240" w:lineRule="auto"/>
              <w:jc w:val="both"/>
              <w:rPr>
                <w:rFonts w:cstheme="minorHAnsi"/>
                <w:lang w:val="es-419"/>
              </w:rPr>
            </w:pPr>
            <w:r w:rsidRPr="00D83B77">
              <w:rPr>
                <w:rFonts w:cstheme="minorHAnsi"/>
                <w:lang w:val="es-419"/>
              </w:rPr>
              <w:t>Fotocopia del Testimonio o copia del Acta de Constitución de la Asociación Accidental (Si corresponde)</w:t>
            </w:r>
          </w:p>
          <w:p w14:paraId="0A56FEDC" w14:textId="03D87628" w:rsidR="001C174C" w:rsidRPr="00D83B77" w:rsidRDefault="001C174C" w:rsidP="001C174C">
            <w:pPr>
              <w:pStyle w:val="BodyTextIndent"/>
              <w:spacing w:before="120" w:after="0" w:line="240" w:lineRule="auto"/>
              <w:ind w:left="720"/>
              <w:jc w:val="both"/>
              <w:rPr>
                <w:rFonts w:cstheme="minorHAnsi"/>
                <w:lang w:val="es-419"/>
              </w:rPr>
            </w:pPr>
          </w:p>
        </w:tc>
      </w:tr>
      <w:tr w:rsidR="00D83B77" w:rsidRPr="00D83B77" w14:paraId="387EC1E8" w14:textId="77777777" w:rsidTr="00BB2156">
        <w:tc>
          <w:tcPr>
            <w:tcW w:w="3257" w:type="dxa"/>
            <w:tcBorders>
              <w:top w:val="single" w:sz="4" w:space="0" w:color="auto"/>
              <w:left w:val="single" w:sz="4" w:space="0" w:color="auto"/>
              <w:bottom w:val="single" w:sz="4" w:space="0" w:color="auto"/>
              <w:right w:val="single" w:sz="4" w:space="0" w:color="auto"/>
            </w:tcBorders>
            <w:vAlign w:val="center"/>
          </w:tcPr>
          <w:p w14:paraId="1A5BF993" w14:textId="77777777" w:rsidR="00D83B77" w:rsidRPr="00D83B77" w:rsidRDefault="00D83B77" w:rsidP="00D83B77">
            <w:pPr>
              <w:spacing w:after="0" w:line="240" w:lineRule="auto"/>
              <w:ind w:left="720"/>
              <w:contextualSpacing/>
              <w:rPr>
                <w:rFonts w:cstheme="minorHAnsi"/>
                <w:b/>
                <w:lang w:val="es-ES"/>
              </w:rPr>
            </w:pPr>
            <w:r w:rsidRPr="00D83B77">
              <w:rPr>
                <w:rFonts w:cstheme="minorHAnsi"/>
                <w:b/>
                <w:lang w:val="es-ES"/>
              </w:rPr>
              <w:t>b. Formularios</w:t>
            </w:r>
          </w:p>
        </w:tc>
        <w:tc>
          <w:tcPr>
            <w:tcW w:w="6568" w:type="dxa"/>
            <w:tcBorders>
              <w:top w:val="single" w:sz="4" w:space="0" w:color="auto"/>
              <w:left w:val="single" w:sz="4" w:space="0" w:color="auto"/>
              <w:bottom w:val="single" w:sz="4" w:space="0" w:color="auto"/>
              <w:right w:val="single" w:sz="4" w:space="0" w:color="auto"/>
            </w:tcBorders>
            <w:vAlign w:val="center"/>
          </w:tcPr>
          <w:p w14:paraId="55824F0C" w14:textId="77777777" w:rsidR="00D83B77" w:rsidRPr="00D83B77" w:rsidRDefault="00D83B77" w:rsidP="00D83B77">
            <w:pPr>
              <w:pStyle w:val="BodyTextIndent"/>
              <w:spacing w:after="0" w:line="240" w:lineRule="auto"/>
              <w:contextualSpacing/>
              <w:jc w:val="both"/>
              <w:rPr>
                <w:rFonts w:cstheme="minorHAnsi"/>
                <w:lang w:val="es-419"/>
              </w:rPr>
            </w:pPr>
            <w:r w:rsidRPr="00D83B77">
              <w:rPr>
                <w:rFonts w:cstheme="minorHAnsi"/>
                <w:lang w:val="es-419"/>
              </w:rPr>
              <w:t>Los formularios que debe llenar y presentar (adjuntos en el presente documento de TdR) son:</w:t>
            </w:r>
          </w:p>
          <w:p w14:paraId="031F669D" w14:textId="77777777" w:rsidR="00D83B77" w:rsidRPr="00D83B77" w:rsidRDefault="00D83B77" w:rsidP="007E68C5">
            <w:pPr>
              <w:pStyle w:val="BodyTextIndent"/>
              <w:spacing w:before="120" w:after="0" w:line="240" w:lineRule="auto"/>
              <w:jc w:val="both"/>
              <w:rPr>
                <w:rFonts w:cstheme="minorHAnsi"/>
                <w:lang w:val="es-419"/>
              </w:rPr>
            </w:pPr>
            <w:r w:rsidRPr="00D83B77">
              <w:rPr>
                <w:rFonts w:cstheme="minorHAnsi"/>
                <w:lang w:val="es-419"/>
              </w:rPr>
              <w:t>1.</w:t>
            </w:r>
            <w:r w:rsidRPr="00D83B77">
              <w:rPr>
                <w:rFonts w:cstheme="minorHAnsi"/>
                <w:lang w:val="es-419"/>
              </w:rPr>
              <w:tab/>
              <w:t>Carta de presentación de oferta (Formulario No 1)</w:t>
            </w:r>
          </w:p>
          <w:p w14:paraId="66B0540C" w14:textId="77777777" w:rsidR="00D83B77" w:rsidRPr="00D83B77" w:rsidRDefault="00D83B77" w:rsidP="007E68C5">
            <w:pPr>
              <w:pStyle w:val="BodyTextIndent"/>
              <w:spacing w:before="120" w:after="0" w:line="240" w:lineRule="auto"/>
              <w:jc w:val="both"/>
              <w:rPr>
                <w:rFonts w:cstheme="minorHAnsi"/>
                <w:lang w:val="es-419"/>
              </w:rPr>
            </w:pPr>
            <w:r w:rsidRPr="00D83B77">
              <w:rPr>
                <w:rFonts w:cstheme="minorHAnsi"/>
                <w:lang w:val="es-419"/>
              </w:rPr>
              <w:t>2.</w:t>
            </w:r>
            <w:r w:rsidRPr="00D83B77">
              <w:rPr>
                <w:rFonts w:cstheme="minorHAnsi"/>
                <w:lang w:val="es-419"/>
              </w:rPr>
              <w:tab/>
              <w:t>Ficha del proveedor (Formulario No 2)</w:t>
            </w:r>
          </w:p>
          <w:p w14:paraId="1595475A" w14:textId="77777777" w:rsidR="00D83B77" w:rsidRPr="00D83B77" w:rsidRDefault="00D83B77" w:rsidP="007E68C5">
            <w:pPr>
              <w:pStyle w:val="BodyTextIndent"/>
              <w:spacing w:before="120" w:after="0" w:line="240" w:lineRule="auto"/>
              <w:jc w:val="both"/>
              <w:rPr>
                <w:rFonts w:cstheme="minorHAnsi"/>
                <w:lang w:val="es-419"/>
              </w:rPr>
            </w:pPr>
            <w:r w:rsidRPr="00D83B77">
              <w:rPr>
                <w:rFonts w:cstheme="minorHAnsi"/>
                <w:lang w:val="es-419"/>
              </w:rPr>
              <w:t>3.</w:t>
            </w:r>
            <w:r w:rsidRPr="00D83B77">
              <w:rPr>
                <w:rFonts w:cstheme="minorHAnsi"/>
                <w:lang w:val="es-419"/>
              </w:rPr>
              <w:tab/>
              <w:t>Declaración jurada</w:t>
            </w:r>
          </w:p>
          <w:p w14:paraId="1ADEFCE6" w14:textId="77777777" w:rsidR="00D83B77" w:rsidRPr="00D83B77" w:rsidRDefault="00D83B77" w:rsidP="007E68C5">
            <w:pPr>
              <w:pStyle w:val="BodyTextIndent"/>
              <w:spacing w:before="120" w:after="0" w:line="240" w:lineRule="auto"/>
              <w:jc w:val="both"/>
              <w:rPr>
                <w:rFonts w:cstheme="minorHAnsi"/>
                <w:lang w:val="es-419"/>
              </w:rPr>
            </w:pPr>
            <w:r w:rsidRPr="00D83B77">
              <w:rPr>
                <w:rFonts w:cstheme="minorHAnsi"/>
                <w:lang w:val="es-419"/>
              </w:rPr>
              <w:t>4.</w:t>
            </w:r>
            <w:r w:rsidRPr="00D83B77">
              <w:rPr>
                <w:rFonts w:cstheme="minorHAnsi"/>
                <w:lang w:val="es-419"/>
              </w:rPr>
              <w:tab/>
              <w:t>Experiencia especifica de la empresa (Formulario N. 3 y 4).</w:t>
            </w:r>
          </w:p>
          <w:p w14:paraId="7798B5AE" w14:textId="77777777" w:rsidR="00D83B77" w:rsidRPr="00D83B77" w:rsidRDefault="00D83B77" w:rsidP="007E68C5">
            <w:pPr>
              <w:pStyle w:val="BodyTextIndent"/>
              <w:spacing w:before="120" w:after="0" w:line="240" w:lineRule="auto"/>
              <w:jc w:val="both"/>
              <w:rPr>
                <w:rFonts w:cstheme="minorHAnsi"/>
              </w:rPr>
            </w:pPr>
            <w:r w:rsidRPr="00D83B77">
              <w:rPr>
                <w:rFonts w:cstheme="minorHAnsi"/>
              </w:rPr>
              <w:t>5. Formulario P11</w:t>
            </w:r>
          </w:p>
        </w:tc>
      </w:tr>
    </w:tbl>
    <w:p w14:paraId="7A6E65B4" w14:textId="77777777" w:rsidR="00EB5883" w:rsidRDefault="00EB5883">
      <w:r>
        <w:br w:type="page"/>
      </w:r>
    </w:p>
    <w:tbl>
      <w:tblPr>
        <w:tblW w:w="982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57"/>
        <w:gridCol w:w="6568"/>
      </w:tblGrid>
      <w:tr w:rsidR="00D83B77" w:rsidRPr="00E210CD" w14:paraId="41B6764C" w14:textId="77777777" w:rsidTr="00BB2156">
        <w:tc>
          <w:tcPr>
            <w:tcW w:w="3257" w:type="dxa"/>
            <w:tcBorders>
              <w:top w:val="single" w:sz="4" w:space="0" w:color="auto"/>
              <w:left w:val="single" w:sz="4" w:space="0" w:color="auto"/>
              <w:bottom w:val="single" w:sz="4" w:space="0" w:color="auto"/>
              <w:right w:val="single" w:sz="4" w:space="0" w:color="auto"/>
            </w:tcBorders>
            <w:vAlign w:val="center"/>
            <w:hideMark/>
          </w:tcPr>
          <w:p w14:paraId="71E1B81F" w14:textId="743A44CD" w:rsidR="00D83B77" w:rsidRPr="00D83B77" w:rsidRDefault="00D83B77" w:rsidP="00D83B77">
            <w:pPr>
              <w:spacing w:after="0" w:line="240" w:lineRule="auto"/>
              <w:ind w:left="720"/>
              <w:contextualSpacing/>
              <w:rPr>
                <w:rFonts w:cstheme="minorHAnsi"/>
                <w:b/>
                <w:lang w:val="es-ES"/>
              </w:rPr>
            </w:pPr>
            <w:r w:rsidRPr="00D83B77">
              <w:rPr>
                <w:rFonts w:cstheme="minorHAnsi"/>
                <w:b/>
                <w:lang w:val="es-ES"/>
              </w:rPr>
              <w:lastRenderedPageBreak/>
              <w:t>c. Propuesta técnica</w:t>
            </w:r>
          </w:p>
        </w:tc>
        <w:tc>
          <w:tcPr>
            <w:tcW w:w="6568" w:type="dxa"/>
            <w:tcBorders>
              <w:top w:val="single" w:sz="4" w:space="0" w:color="auto"/>
              <w:left w:val="single" w:sz="4" w:space="0" w:color="auto"/>
              <w:bottom w:val="single" w:sz="4" w:space="0" w:color="auto"/>
              <w:right w:val="single" w:sz="4" w:space="0" w:color="auto"/>
            </w:tcBorders>
            <w:vAlign w:val="center"/>
            <w:hideMark/>
          </w:tcPr>
          <w:p w14:paraId="7B616B1A" w14:textId="77777777" w:rsidR="00D83B77" w:rsidRPr="00D83B77" w:rsidRDefault="00D83B77" w:rsidP="00D83B77">
            <w:pPr>
              <w:pStyle w:val="BodyTextIndent"/>
              <w:spacing w:after="0" w:line="240" w:lineRule="auto"/>
              <w:contextualSpacing/>
              <w:jc w:val="both"/>
              <w:rPr>
                <w:rFonts w:cstheme="minorHAnsi"/>
                <w:lang w:val="es-419"/>
              </w:rPr>
            </w:pPr>
            <w:r w:rsidRPr="00D83B77">
              <w:rPr>
                <w:rFonts w:cstheme="minorHAnsi"/>
                <w:lang w:val="es-419"/>
              </w:rPr>
              <w:t>La Propuesta Técnica deberá incluir como contenido mínimo:</w:t>
            </w:r>
          </w:p>
          <w:p w14:paraId="6356CFBC" w14:textId="77777777" w:rsidR="00D83B77" w:rsidRPr="00D83B77" w:rsidRDefault="00D83B77" w:rsidP="009057D6">
            <w:pPr>
              <w:pStyle w:val="BodyTextIndent"/>
              <w:spacing w:before="120" w:after="0" w:line="240" w:lineRule="auto"/>
              <w:jc w:val="both"/>
              <w:rPr>
                <w:rFonts w:cstheme="minorHAnsi"/>
                <w:lang w:val="es-419"/>
              </w:rPr>
            </w:pPr>
            <w:r w:rsidRPr="00D83B77">
              <w:rPr>
                <w:rFonts w:cstheme="minorHAnsi"/>
                <w:lang w:val="es-419"/>
              </w:rPr>
              <w:t>• Descripción de los servicios (detallar)</w:t>
            </w:r>
          </w:p>
          <w:p w14:paraId="146C52EA" w14:textId="77777777" w:rsidR="00D83B77" w:rsidRPr="00D83B77" w:rsidRDefault="00D83B77" w:rsidP="009057D6">
            <w:pPr>
              <w:pStyle w:val="BodyTextIndent"/>
              <w:spacing w:before="120" w:after="0" w:line="240" w:lineRule="auto"/>
              <w:jc w:val="both"/>
              <w:rPr>
                <w:rFonts w:cstheme="minorHAnsi"/>
                <w:lang w:val="es-419"/>
              </w:rPr>
            </w:pPr>
            <w:r w:rsidRPr="00D83B77">
              <w:rPr>
                <w:rFonts w:cstheme="minorHAnsi"/>
                <w:lang w:val="es-419"/>
              </w:rPr>
              <w:t>• Marco metodológico.</w:t>
            </w:r>
          </w:p>
          <w:p w14:paraId="1AB598E7" w14:textId="77777777" w:rsidR="00D83B77" w:rsidRPr="00D83B77" w:rsidRDefault="00D83B77" w:rsidP="009057D6">
            <w:pPr>
              <w:pStyle w:val="BodyTextIndent"/>
              <w:spacing w:before="120" w:after="0" w:line="240" w:lineRule="auto"/>
              <w:jc w:val="both"/>
              <w:rPr>
                <w:rFonts w:cstheme="minorHAnsi"/>
                <w:lang w:val="es-419"/>
              </w:rPr>
            </w:pPr>
            <w:r w:rsidRPr="00D83B77">
              <w:rPr>
                <w:rFonts w:cstheme="minorHAnsi"/>
                <w:lang w:val="es-419"/>
              </w:rPr>
              <w:t>• Plan de implementación</w:t>
            </w:r>
          </w:p>
          <w:p w14:paraId="43B78ABE" w14:textId="5D565928" w:rsidR="00D83B77" w:rsidRPr="00D83B77" w:rsidRDefault="00D83B77" w:rsidP="009057D6">
            <w:pPr>
              <w:pStyle w:val="BodyTextIndent"/>
              <w:spacing w:before="120" w:after="0" w:line="240" w:lineRule="auto"/>
              <w:jc w:val="both"/>
              <w:rPr>
                <w:rFonts w:cstheme="minorHAnsi"/>
                <w:lang w:val="es-419"/>
              </w:rPr>
            </w:pPr>
            <w:r w:rsidRPr="00D83B77">
              <w:rPr>
                <w:rFonts w:cstheme="minorHAnsi"/>
                <w:lang w:val="es-419"/>
              </w:rPr>
              <w:t xml:space="preserve">•  </w:t>
            </w:r>
            <w:r w:rsidR="00E210CD">
              <w:rPr>
                <w:rFonts w:cstheme="minorHAnsi"/>
                <w:lang w:val="es-419"/>
              </w:rPr>
              <w:t>Detalles del funcionamiento del sistema de búsqueda de proveedores propuesto</w:t>
            </w:r>
          </w:p>
          <w:p w14:paraId="73527708" w14:textId="7BCD4C7A" w:rsidR="00D83B77" w:rsidRPr="00E210CD" w:rsidRDefault="00D83B77" w:rsidP="009057D6">
            <w:pPr>
              <w:pStyle w:val="BodyTextIndent"/>
              <w:spacing w:before="120" w:after="0" w:line="240" w:lineRule="auto"/>
              <w:jc w:val="both"/>
              <w:rPr>
                <w:rFonts w:cstheme="minorHAnsi"/>
                <w:lang w:val="es-419"/>
              </w:rPr>
            </w:pPr>
            <w:r w:rsidRPr="00E210CD">
              <w:rPr>
                <w:rFonts w:cstheme="minorHAnsi"/>
                <w:lang w:val="es-419"/>
              </w:rPr>
              <w:t>• Cronograma de ejecución</w:t>
            </w:r>
          </w:p>
          <w:p w14:paraId="0DFBD218" w14:textId="77777777" w:rsidR="009057D6" w:rsidRPr="00E210CD" w:rsidRDefault="009057D6" w:rsidP="00D83B77">
            <w:pPr>
              <w:pStyle w:val="BodyTextIndent"/>
              <w:spacing w:after="0" w:line="240" w:lineRule="auto"/>
              <w:contextualSpacing/>
              <w:jc w:val="both"/>
              <w:rPr>
                <w:rFonts w:cstheme="minorHAnsi"/>
                <w:lang w:val="es-419"/>
              </w:rPr>
            </w:pPr>
          </w:p>
          <w:p w14:paraId="3DAD7035" w14:textId="77777777" w:rsidR="00D83B77" w:rsidRPr="00D83B77" w:rsidRDefault="00D83B77" w:rsidP="00D83B77">
            <w:pPr>
              <w:spacing w:after="0" w:line="240" w:lineRule="auto"/>
              <w:ind w:left="738"/>
              <w:contextualSpacing/>
              <w:jc w:val="both"/>
              <w:rPr>
                <w:rFonts w:cstheme="minorHAnsi"/>
                <w:lang w:val="es-ES"/>
              </w:rPr>
            </w:pPr>
          </w:p>
        </w:tc>
      </w:tr>
      <w:tr w:rsidR="00D83B77" w:rsidRPr="00D83B77" w14:paraId="0CAC51AC" w14:textId="77777777" w:rsidTr="00BB2156">
        <w:tc>
          <w:tcPr>
            <w:tcW w:w="3257" w:type="dxa"/>
            <w:tcBorders>
              <w:top w:val="single" w:sz="4" w:space="0" w:color="auto"/>
              <w:left w:val="single" w:sz="4" w:space="0" w:color="auto"/>
              <w:bottom w:val="single" w:sz="4" w:space="0" w:color="auto"/>
              <w:right w:val="single" w:sz="4" w:space="0" w:color="auto"/>
            </w:tcBorders>
            <w:vAlign w:val="center"/>
            <w:hideMark/>
          </w:tcPr>
          <w:p w14:paraId="0FE521AC" w14:textId="77777777" w:rsidR="00D83B77" w:rsidRPr="00D83B77" w:rsidRDefault="00D83B77" w:rsidP="00D83B77">
            <w:pPr>
              <w:spacing w:after="0" w:line="240" w:lineRule="auto"/>
              <w:ind w:left="720"/>
              <w:contextualSpacing/>
              <w:jc w:val="both"/>
              <w:rPr>
                <w:rFonts w:cstheme="minorHAnsi"/>
                <w:b/>
                <w:lang w:val="es-ES"/>
              </w:rPr>
            </w:pPr>
            <w:r w:rsidRPr="00D83B77">
              <w:rPr>
                <w:rFonts w:cstheme="minorHAnsi"/>
                <w:b/>
                <w:lang w:val="es-BO"/>
              </w:rPr>
              <w:t>d. Propuesta económica</w:t>
            </w:r>
          </w:p>
        </w:tc>
        <w:tc>
          <w:tcPr>
            <w:tcW w:w="6568" w:type="dxa"/>
            <w:tcBorders>
              <w:top w:val="single" w:sz="4" w:space="0" w:color="auto"/>
              <w:left w:val="single" w:sz="4" w:space="0" w:color="auto"/>
              <w:bottom w:val="single" w:sz="4" w:space="0" w:color="auto"/>
              <w:right w:val="single" w:sz="4" w:space="0" w:color="auto"/>
            </w:tcBorders>
            <w:vAlign w:val="center"/>
          </w:tcPr>
          <w:p w14:paraId="644971B7" w14:textId="77777777" w:rsidR="00D83B77" w:rsidRPr="00D83B77" w:rsidRDefault="00D83B77" w:rsidP="00D83B77">
            <w:pPr>
              <w:pStyle w:val="BodyTextIndent"/>
              <w:tabs>
                <w:tab w:val="num" w:pos="360"/>
              </w:tabs>
              <w:spacing w:after="0" w:line="240" w:lineRule="auto"/>
              <w:contextualSpacing/>
              <w:jc w:val="both"/>
              <w:rPr>
                <w:rFonts w:cstheme="minorHAnsi"/>
                <w:lang w:val="es-BO"/>
              </w:rPr>
            </w:pPr>
            <w:r w:rsidRPr="00D83B77">
              <w:rPr>
                <w:rFonts w:cstheme="minorHAnsi"/>
                <w:lang w:val="es-419"/>
              </w:rPr>
              <w:t xml:space="preserve">Oferta económica (Formulario No 5) - sobre B, </w:t>
            </w:r>
            <w:r w:rsidRPr="00D83B77">
              <w:rPr>
                <w:rFonts w:cstheme="minorHAnsi"/>
                <w:lang w:val="es-BO"/>
              </w:rPr>
              <w:t>que incluya:</w:t>
            </w:r>
          </w:p>
          <w:p w14:paraId="709C5617" w14:textId="77777777" w:rsidR="00D83B77" w:rsidRPr="00D83B77" w:rsidRDefault="00D83B77" w:rsidP="009057D6">
            <w:pPr>
              <w:numPr>
                <w:ilvl w:val="1"/>
                <w:numId w:val="32"/>
              </w:numPr>
              <w:spacing w:before="120" w:after="0" w:line="240" w:lineRule="auto"/>
              <w:jc w:val="both"/>
              <w:rPr>
                <w:rFonts w:cstheme="minorHAnsi"/>
                <w:lang w:val="es-BO"/>
              </w:rPr>
            </w:pPr>
            <w:r w:rsidRPr="00D83B77">
              <w:rPr>
                <w:rFonts w:cstheme="minorHAnsi"/>
                <w:lang w:val="es-BO"/>
              </w:rPr>
              <w:t>Recursos humanos (equipo técnico)</w:t>
            </w:r>
          </w:p>
          <w:p w14:paraId="389F9DAD" w14:textId="77777777" w:rsidR="00D83B77" w:rsidRPr="00D83B77" w:rsidRDefault="00D83B77" w:rsidP="009057D6">
            <w:pPr>
              <w:numPr>
                <w:ilvl w:val="1"/>
                <w:numId w:val="32"/>
              </w:numPr>
              <w:spacing w:before="120" w:after="0" w:line="240" w:lineRule="auto"/>
              <w:jc w:val="both"/>
              <w:rPr>
                <w:rFonts w:cstheme="minorHAnsi"/>
                <w:lang w:val="es-BO"/>
              </w:rPr>
            </w:pPr>
            <w:r w:rsidRPr="00D83B77">
              <w:rPr>
                <w:rFonts w:cstheme="minorHAnsi"/>
                <w:lang w:val="es-BO"/>
              </w:rPr>
              <w:t>Recursos Humanos (equipo de apoyo)</w:t>
            </w:r>
          </w:p>
          <w:p w14:paraId="1C3FDD30" w14:textId="77777777" w:rsidR="00D83B77" w:rsidRPr="00D83B77" w:rsidRDefault="00D83B77" w:rsidP="009057D6">
            <w:pPr>
              <w:numPr>
                <w:ilvl w:val="1"/>
                <w:numId w:val="32"/>
              </w:numPr>
              <w:spacing w:before="120" w:after="0" w:line="240" w:lineRule="auto"/>
              <w:jc w:val="both"/>
              <w:rPr>
                <w:rFonts w:cstheme="minorHAnsi"/>
                <w:lang w:val="es-BO"/>
              </w:rPr>
            </w:pPr>
            <w:r w:rsidRPr="00D83B77">
              <w:rPr>
                <w:rFonts w:cstheme="minorHAnsi"/>
                <w:lang w:val="es-BO"/>
              </w:rPr>
              <w:t>Costos operativos (detallar)</w:t>
            </w:r>
          </w:p>
          <w:p w14:paraId="59154BA9" w14:textId="77777777" w:rsidR="00D83B77" w:rsidRPr="00D83B77" w:rsidRDefault="00D83B77" w:rsidP="009057D6">
            <w:pPr>
              <w:numPr>
                <w:ilvl w:val="1"/>
                <w:numId w:val="32"/>
              </w:numPr>
              <w:spacing w:before="120" w:after="0" w:line="240" w:lineRule="auto"/>
              <w:jc w:val="both"/>
              <w:rPr>
                <w:rFonts w:cstheme="minorHAnsi"/>
                <w:lang w:val="es-BO"/>
              </w:rPr>
            </w:pPr>
            <w:r w:rsidRPr="00D83B77">
              <w:rPr>
                <w:rFonts w:cstheme="minorHAnsi"/>
                <w:lang w:val="es-BO"/>
              </w:rPr>
              <w:t>Costos administrativos (detallar)</w:t>
            </w:r>
          </w:p>
          <w:p w14:paraId="21046857" w14:textId="54A5D87E" w:rsidR="00D83B77" w:rsidRPr="00D83B77" w:rsidRDefault="00E766EE" w:rsidP="009057D6">
            <w:pPr>
              <w:numPr>
                <w:ilvl w:val="1"/>
                <w:numId w:val="32"/>
              </w:numPr>
              <w:spacing w:before="120" w:after="0" w:line="240" w:lineRule="auto"/>
              <w:jc w:val="both"/>
              <w:rPr>
                <w:rFonts w:cstheme="minorHAnsi"/>
                <w:lang w:val="es-BO"/>
              </w:rPr>
            </w:pPr>
            <w:r w:rsidRPr="00D83B77">
              <w:rPr>
                <w:rFonts w:cstheme="minorHAnsi"/>
                <w:lang w:val="es-BO"/>
              </w:rPr>
              <w:t>Otros gastos para detallar</w:t>
            </w:r>
          </w:p>
          <w:p w14:paraId="41239232" w14:textId="77777777" w:rsidR="00D83B77" w:rsidRPr="00D83B77" w:rsidRDefault="00D83B77" w:rsidP="009057D6">
            <w:pPr>
              <w:numPr>
                <w:ilvl w:val="1"/>
                <w:numId w:val="32"/>
              </w:numPr>
              <w:spacing w:before="120" w:after="0" w:line="240" w:lineRule="auto"/>
              <w:jc w:val="both"/>
              <w:rPr>
                <w:rFonts w:cstheme="minorHAnsi"/>
                <w:lang w:val="es-BO"/>
              </w:rPr>
            </w:pPr>
            <w:r w:rsidRPr="00D83B77">
              <w:rPr>
                <w:rFonts w:cstheme="minorHAnsi"/>
                <w:lang w:val="es-BO"/>
              </w:rPr>
              <w:t>Impuestos de ley</w:t>
            </w:r>
          </w:p>
        </w:tc>
      </w:tr>
      <w:tr w:rsidR="00150456" w:rsidRPr="006F531B" w14:paraId="58638F2D" w14:textId="77777777" w:rsidTr="00CC296D">
        <w:tc>
          <w:tcPr>
            <w:tcW w:w="3257" w:type="dxa"/>
            <w:tcBorders>
              <w:top w:val="single" w:sz="4" w:space="0" w:color="auto"/>
              <w:left w:val="single" w:sz="4" w:space="0" w:color="auto"/>
              <w:bottom w:val="single" w:sz="4" w:space="0" w:color="auto"/>
              <w:right w:val="single" w:sz="4" w:space="0" w:color="auto"/>
            </w:tcBorders>
            <w:vAlign w:val="center"/>
          </w:tcPr>
          <w:p w14:paraId="4E96C638" w14:textId="5F8CF8EA" w:rsidR="00150456" w:rsidRPr="00D83B77" w:rsidRDefault="00CA7B9D" w:rsidP="00150456">
            <w:pPr>
              <w:spacing w:after="0" w:line="240" w:lineRule="auto"/>
              <w:ind w:left="720"/>
              <w:contextualSpacing/>
              <w:jc w:val="both"/>
              <w:rPr>
                <w:rFonts w:cstheme="minorHAnsi"/>
                <w:b/>
                <w:lang w:val="es-BO"/>
              </w:rPr>
            </w:pPr>
            <w:r>
              <w:rPr>
                <w:rFonts w:cstheme="minorHAnsi"/>
                <w:b/>
                <w:lang w:val="es-ES"/>
              </w:rPr>
              <w:t>e</w:t>
            </w:r>
            <w:r w:rsidR="00150456">
              <w:rPr>
                <w:rFonts w:cstheme="minorHAnsi"/>
                <w:b/>
                <w:lang w:val="es-ES"/>
              </w:rPr>
              <w:t xml:space="preserve">. </w:t>
            </w:r>
            <w:r w:rsidR="00150456" w:rsidRPr="00F976CF">
              <w:rPr>
                <w:rFonts w:cstheme="minorHAnsi"/>
                <w:b/>
                <w:lang w:val="es-ES"/>
              </w:rPr>
              <w:t>Fecha y forma de presentación de ofertas</w:t>
            </w:r>
          </w:p>
        </w:tc>
        <w:tc>
          <w:tcPr>
            <w:tcW w:w="6568" w:type="dxa"/>
            <w:tcBorders>
              <w:top w:val="single" w:sz="4" w:space="0" w:color="auto"/>
              <w:left w:val="single" w:sz="4" w:space="0" w:color="auto"/>
              <w:bottom w:val="single" w:sz="4" w:space="0" w:color="auto"/>
              <w:right w:val="single" w:sz="4" w:space="0" w:color="auto"/>
            </w:tcBorders>
          </w:tcPr>
          <w:p w14:paraId="0740C846" w14:textId="77777777" w:rsidR="0084586E" w:rsidRDefault="00150456" w:rsidP="003B3313">
            <w:pPr>
              <w:pStyle w:val="BodyTextIndent"/>
              <w:spacing w:after="0" w:line="240" w:lineRule="auto"/>
              <w:ind w:left="106"/>
              <w:contextualSpacing/>
              <w:jc w:val="both"/>
              <w:rPr>
                <w:rFonts w:ascii="Calibri" w:hAnsi="Calibri" w:cs="Calibri"/>
                <w:lang w:val="es-ES"/>
              </w:rPr>
            </w:pPr>
            <w:r>
              <w:rPr>
                <w:rFonts w:ascii="Calibri" w:hAnsi="Calibri" w:cs="Calibri"/>
                <w:lang w:val="es-ES"/>
              </w:rPr>
              <w:t>Las empresas interesadas deberán</w:t>
            </w:r>
            <w:r w:rsidRPr="00150456">
              <w:rPr>
                <w:rFonts w:ascii="Calibri" w:hAnsi="Calibri" w:cs="Calibri"/>
                <w:lang w:val="es-419"/>
              </w:rPr>
              <w:t xml:space="preserve"> </w:t>
            </w:r>
            <w:r>
              <w:rPr>
                <w:rFonts w:ascii="Calibri" w:hAnsi="Calibri" w:cs="Calibri"/>
                <w:lang w:val="es-ES"/>
              </w:rPr>
              <w:t xml:space="preserve">enviar los documentos requeridos </w:t>
            </w:r>
            <w:r w:rsidR="0084586E">
              <w:rPr>
                <w:rFonts w:ascii="Calibri" w:hAnsi="Calibri" w:cs="Calibri"/>
                <w:lang w:val="es-ES"/>
              </w:rPr>
              <w:t xml:space="preserve">en dos correos separados: </w:t>
            </w:r>
          </w:p>
          <w:p w14:paraId="2357B5E7" w14:textId="77777777" w:rsidR="0084586E" w:rsidRDefault="0084586E" w:rsidP="003B3313">
            <w:pPr>
              <w:pStyle w:val="BodyTextIndent"/>
              <w:spacing w:after="0" w:line="240" w:lineRule="auto"/>
              <w:ind w:left="106"/>
              <w:contextualSpacing/>
              <w:jc w:val="both"/>
              <w:rPr>
                <w:rFonts w:ascii="Calibri" w:hAnsi="Calibri" w:cs="Calibri"/>
                <w:lang w:val="es-ES"/>
              </w:rPr>
            </w:pPr>
          </w:p>
          <w:p w14:paraId="5D705779" w14:textId="101BC92D" w:rsidR="0029324E" w:rsidRPr="0029324E" w:rsidRDefault="0029324E" w:rsidP="0029324E">
            <w:pPr>
              <w:pStyle w:val="BodyTextIndent"/>
              <w:spacing w:after="0" w:line="240" w:lineRule="auto"/>
              <w:ind w:left="106"/>
              <w:contextualSpacing/>
              <w:jc w:val="both"/>
              <w:rPr>
                <w:rFonts w:ascii="Calibri" w:hAnsi="Calibri" w:cs="Calibri"/>
                <w:lang w:val="es-ES"/>
              </w:rPr>
            </w:pPr>
            <w:r>
              <w:rPr>
                <w:rFonts w:ascii="Calibri" w:hAnsi="Calibri" w:cs="Calibri"/>
                <w:lang w:val="es-ES"/>
              </w:rPr>
              <w:t xml:space="preserve">- </w:t>
            </w:r>
            <w:r w:rsidRPr="0029324E">
              <w:rPr>
                <w:rFonts w:ascii="Calibri" w:hAnsi="Calibri" w:cs="Calibri"/>
                <w:lang w:val="es-ES"/>
              </w:rPr>
              <w:t>correo A: Propuesta TÉCNICA y documentación requerida</w:t>
            </w:r>
          </w:p>
          <w:p w14:paraId="6EFA9155" w14:textId="15017674" w:rsidR="0029324E" w:rsidRDefault="0029324E" w:rsidP="0029324E">
            <w:pPr>
              <w:pStyle w:val="BodyTextIndent"/>
              <w:spacing w:after="0" w:line="240" w:lineRule="auto"/>
              <w:ind w:left="106"/>
              <w:contextualSpacing/>
              <w:jc w:val="both"/>
              <w:rPr>
                <w:rFonts w:ascii="Calibri" w:hAnsi="Calibri" w:cs="Calibri"/>
                <w:lang w:val="es-ES"/>
              </w:rPr>
            </w:pPr>
            <w:r w:rsidRPr="0029324E">
              <w:rPr>
                <w:rFonts w:ascii="Calibri" w:hAnsi="Calibri" w:cs="Calibri"/>
                <w:lang w:val="es-ES"/>
              </w:rPr>
              <w:t>- correo B: Propuesta ECONÓMICA</w:t>
            </w:r>
          </w:p>
          <w:p w14:paraId="7429EEF8" w14:textId="77777777" w:rsidR="0029324E" w:rsidRDefault="0029324E" w:rsidP="0029324E">
            <w:pPr>
              <w:pStyle w:val="BodyTextIndent"/>
              <w:spacing w:after="0" w:line="240" w:lineRule="auto"/>
              <w:ind w:left="106"/>
              <w:contextualSpacing/>
              <w:jc w:val="both"/>
              <w:rPr>
                <w:rFonts w:ascii="Calibri" w:hAnsi="Calibri" w:cs="Calibri"/>
                <w:lang w:val="es-ES"/>
              </w:rPr>
            </w:pPr>
          </w:p>
          <w:p w14:paraId="50D21049" w14:textId="67C4394A" w:rsidR="00402568" w:rsidRDefault="0029324E" w:rsidP="00FA5ED9">
            <w:pPr>
              <w:pStyle w:val="BodyTextIndent"/>
              <w:spacing w:after="0" w:line="240" w:lineRule="auto"/>
              <w:ind w:left="106"/>
              <w:contextualSpacing/>
              <w:jc w:val="both"/>
              <w:rPr>
                <w:rFonts w:ascii="Arial" w:hAnsi="Arial" w:cs="Arial"/>
                <w:b/>
                <w:bCs/>
                <w:color w:val="000000"/>
                <w:lang w:val="es-EC"/>
              </w:rPr>
            </w:pPr>
            <w:r>
              <w:rPr>
                <w:rFonts w:ascii="Calibri" w:hAnsi="Calibri" w:cs="Calibri"/>
                <w:lang w:val="es-ES"/>
              </w:rPr>
              <w:t xml:space="preserve">Ambos correos deber </w:t>
            </w:r>
            <w:r w:rsidR="00FA5ED9">
              <w:rPr>
                <w:rFonts w:ascii="Calibri" w:hAnsi="Calibri" w:cs="Calibri"/>
                <w:lang w:val="es-ES"/>
              </w:rPr>
              <w:t xml:space="preserve">enviarse solamente a la siguiente dirección electrónica: </w:t>
            </w:r>
            <w:hyperlink r:id="rId12" w:history="1">
              <w:r w:rsidR="00FA5ED9" w:rsidRPr="00150456">
                <w:rPr>
                  <w:rStyle w:val="Hyperlink"/>
                  <w:rFonts w:ascii="Calibri" w:hAnsi="Calibri" w:cs="Calibri"/>
                  <w:lang w:val="es-419"/>
                </w:rPr>
                <w:t>Bolivia-Supply@unicef.org</w:t>
              </w:r>
            </w:hyperlink>
            <w:r w:rsidR="00FA5ED9" w:rsidRPr="00FA5ED9">
              <w:rPr>
                <w:rStyle w:val="Hyperlink"/>
                <w:rFonts w:ascii="Calibri" w:hAnsi="Calibri" w:cs="Calibri"/>
                <w:u w:val="none"/>
                <w:lang w:val="es-ES"/>
              </w:rPr>
              <w:t xml:space="preserve"> </w:t>
            </w:r>
            <w:r w:rsidR="00150456">
              <w:rPr>
                <w:rFonts w:ascii="Calibri" w:hAnsi="Calibri" w:cs="Calibri"/>
                <w:lang w:val="es-ES"/>
              </w:rPr>
              <w:t>bajo la referencia</w:t>
            </w:r>
            <w:r w:rsidR="00FA5ED9">
              <w:rPr>
                <w:rFonts w:ascii="Calibri" w:hAnsi="Calibri" w:cs="Calibri"/>
                <w:lang w:val="es-ES"/>
              </w:rPr>
              <w:t>:</w:t>
            </w:r>
            <w:r w:rsidR="00150456">
              <w:rPr>
                <w:rFonts w:ascii="Calibri" w:hAnsi="Calibri" w:cs="Calibri"/>
                <w:lang w:val="es-ES"/>
              </w:rPr>
              <w:t xml:space="preserve"> </w:t>
            </w:r>
            <w:r w:rsidR="00150456" w:rsidRPr="00B62C85">
              <w:rPr>
                <w:rFonts w:ascii="Calibri" w:hAnsi="Calibri" w:cs="Calibri"/>
                <w:b/>
                <w:lang w:val="es-ES"/>
              </w:rPr>
              <w:t>BOL</w:t>
            </w:r>
            <w:r w:rsidR="00150456">
              <w:rPr>
                <w:rFonts w:ascii="Calibri" w:hAnsi="Calibri" w:cs="Calibri"/>
                <w:b/>
                <w:lang w:val="es-ES"/>
              </w:rPr>
              <w:t>_</w:t>
            </w:r>
            <w:r w:rsidR="00150456" w:rsidRPr="00B62C85">
              <w:rPr>
                <w:rFonts w:ascii="Calibri" w:hAnsi="Calibri" w:cs="Calibri"/>
                <w:b/>
                <w:lang w:val="es-ES"/>
              </w:rPr>
              <w:t>S/202</w:t>
            </w:r>
            <w:r w:rsidR="00150456">
              <w:rPr>
                <w:rFonts w:ascii="Calibri" w:hAnsi="Calibri" w:cs="Calibri"/>
                <w:b/>
                <w:lang w:val="es-ES"/>
              </w:rPr>
              <w:t>2</w:t>
            </w:r>
            <w:r w:rsidR="00150456" w:rsidRPr="00B62C85">
              <w:rPr>
                <w:rFonts w:ascii="Calibri" w:hAnsi="Calibri" w:cs="Calibri"/>
                <w:b/>
                <w:lang w:val="es-ES"/>
              </w:rPr>
              <w:t>/0</w:t>
            </w:r>
            <w:r w:rsidR="00150456">
              <w:rPr>
                <w:rFonts w:ascii="Calibri" w:hAnsi="Calibri" w:cs="Calibri"/>
                <w:b/>
                <w:lang w:val="es-ES"/>
              </w:rPr>
              <w:t>21</w:t>
            </w:r>
            <w:r w:rsidR="00E766EE">
              <w:rPr>
                <w:rFonts w:ascii="Calibri" w:hAnsi="Calibri" w:cs="Calibri"/>
                <w:b/>
                <w:lang w:val="es-ES"/>
              </w:rPr>
              <w:t>_2</w:t>
            </w:r>
            <w:r w:rsidR="00150456" w:rsidRPr="00C50EF0">
              <w:rPr>
                <w:rFonts w:ascii="Calibri" w:hAnsi="Calibri" w:cs="Calibri"/>
                <w:b/>
                <w:lang w:val="es-ES"/>
              </w:rPr>
              <w:t>: “</w:t>
            </w:r>
            <w:r w:rsidR="00150456" w:rsidRPr="00150456">
              <w:rPr>
                <w:rFonts w:cstheme="minorHAnsi"/>
                <w:b/>
                <w:lang w:val="es-ES"/>
              </w:rPr>
              <w:t>Consultoría para la realización de un estudio de mercado para unicef Bolivia y</w:t>
            </w:r>
            <w:r w:rsidR="00FA5ED9">
              <w:rPr>
                <w:rFonts w:cstheme="minorHAnsi"/>
                <w:b/>
                <w:lang w:val="es-ES"/>
              </w:rPr>
              <w:t xml:space="preserve"> </w:t>
            </w:r>
            <w:r w:rsidR="00150456" w:rsidRPr="00150456">
              <w:rPr>
                <w:rFonts w:cstheme="minorHAnsi"/>
                <w:b/>
                <w:lang w:val="es-ES"/>
              </w:rPr>
              <w:t>elaboración de una base de datos de consulta de proveedores calificados</w:t>
            </w:r>
            <w:r w:rsidR="00150456">
              <w:rPr>
                <w:rFonts w:ascii="Arial" w:hAnsi="Arial" w:cs="Arial"/>
                <w:b/>
                <w:bCs/>
                <w:color w:val="000000"/>
                <w:lang w:val="es-EC"/>
              </w:rPr>
              <w:t>”.</w:t>
            </w:r>
          </w:p>
          <w:p w14:paraId="4AE33FBB" w14:textId="77777777" w:rsidR="00FA5ED9" w:rsidRDefault="00FA5ED9" w:rsidP="00FA5ED9">
            <w:pPr>
              <w:pStyle w:val="BodyTextIndent"/>
              <w:spacing w:after="0" w:line="240" w:lineRule="auto"/>
              <w:ind w:left="106"/>
              <w:contextualSpacing/>
              <w:jc w:val="both"/>
              <w:rPr>
                <w:rFonts w:ascii="Arial" w:hAnsi="Arial" w:cs="Arial"/>
                <w:b/>
                <w:bCs/>
                <w:color w:val="000000"/>
                <w:lang w:val="es-EC"/>
              </w:rPr>
            </w:pPr>
          </w:p>
          <w:p w14:paraId="7493D627" w14:textId="2F189A88" w:rsidR="00150456" w:rsidRDefault="00150456" w:rsidP="001D21AD">
            <w:pPr>
              <w:pStyle w:val="BodyTextIndent"/>
              <w:spacing w:after="0" w:line="240" w:lineRule="auto"/>
              <w:ind w:left="106"/>
              <w:contextualSpacing/>
              <w:jc w:val="both"/>
              <w:rPr>
                <w:rFonts w:ascii="Calibri" w:hAnsi="Calibri" w:cs="Calibri"/>
                <w:lang w:val="es-ES"/>
              </w:rPr>
            </w:pPr>
            <w:r>
              <w:rPr>
                <w:rFonts w:ascii="Calibri" w:hAnsi="Calibri" w:cs="Calibri"/>
                <w:lang w:val="es-ES"/>
              </w:rPr>
              <w:t xml:space="preserve">La fecha límite de recepción de ofertas es el </w:t>
            </w:r>
            <w:r w:rsidR="0045607B">
              <w:rPr>
                <w:rFonts w:ascii="Calibri" w:hAnsi="Calibri" w:cs="Calibri"/>
                <w:highlight w:val="yellow"/>
                <w:lang w:val="es-ES"/>
              </w:rPr>
              <w:t>9</w:t>
            </w:r>
            <w:r w:rsidRPr="005726EB">
              <w:rPr>
                <w:rFonts w:ascii="Calibri" w:hAnsi="Calibri" w:cs="Calibri"/>
                <w:highlight w:val="yellow"/>
                <w:lang w:val="es-ES"/>
              </w:rPr>
              <w:t xml:space="preserve"> de </w:t>
            </w:r>
            <w:r w:rsidR="000260B5">
              <w:rPr>
                <w:rFonts w:ascii="Calibri" w:hAnsi="Calibri" w:cs="Calibri"/>
                <w:highlight w:val="yellow"/>
                <w:lang w:val="es-ES"/>
              </w:rPr>
              <w:t>enero</w:t>
            </w:r>
            <w:r w:rsidRPr="005726EB">
              <w:rPr>
                <w:rFonts w:ascii="Calibri" w:hAnsi="Calibri" w:cs="Calibri"/>
                <w:highlight w:val="yellow"/>
                <w:lang w:val="es-ES"/>
              </w:rPr>
              <w:t xml:space="preserve"> </w:t>
            </w:r>
            <w:r w:rsidRPr="00751C66">
              <w:rPr>
                <w:rFonts w:ascii="Calibri" w:hAnsi="Calibri" w:cs="Calibri"/>
                <w:highlight w:val="yellow"/>
                <w:lang w:val="es-ES"/>
              </w:rPr>
              <w:t>de 202</w:t>
            </w:r>
            <w:r w:rsidR="003878ED">
              <w:rPr>
                <w:rFonts w:ascii="Calibri" w:hAnsi="Calibri" w:cs="Calibri"/>
                <w:highlight w:val="yellow"/>
                <w:lang w:val="es-ES"/>
              </w:rPr>
              <w:t>3</w:t>
            </w:r>
            <w:r>
              <w:rPr>
                <w:rFonts w:ascii="Calibri" w:hAnsi="Calibri" w:cs="Calibri"/>
                <w:lang w:val="es-ES"/>
              </w:rPr>
              <w:t>.</w:t>
            </w:r>
          </w:p>
          <w:p w14:paraId="093F31BB" w14:textId="75C72999" w:rsidR="00402568" w:rsidRPr="00D83B77" w:rsidRDefault="00402568" w:rsidP="00150456">
            <w:pPr>
              <w:pStyle w:val="BodyTextIndent"/>
              <w:tabs>
                <w:tab w:val="num" w:pos="360"/>
              </w:tabs>
              <w:spacing w:after="0" w:line="240" w:lineRule="auto"/>
              <w:contextualSpacing/>
              <w:jc w:val="both"/>
              <w:rPr>
                <w:rFonts w:cstheme="minorHAnsi"/>
                <w:lang w:val="es-419"/>
              </w:rPr>
            </w:pPr>
          </w:p>
        </w:tc>
      </w:tr>
      <w:tr w:rsidR="00150456" w:rsidRPr="006F531B" w14:paraId="7AFCA036" w14:textId="77777777" w:rsidTr="00CC296D">
        <w:tc>
          <w:tcPr>
            <w:tcW w:w="3257" w:type="dxa"/>
            <w:tcBorders>
              <w:top w:val="single" w:sz="4" w:space="0" w:color="auto"/>
              <w:left w:val="single" w:sz="4" w:space="0" w:color="auto"/>
              <w:bottom w:val="single" w:sz="4" w:space="0" w:color="auto"/>
              <w:right w:val="single" w:sz="4" w:space="0" w:color="auto"/>
            </w:tcBorders>
            <w:vAlign w:val="center"/>
          </w:tcPr>
          <w:p w14:paraId="631B35E7" w14:textId="4054FF5A" w:rsidR="00150456" w:rsidRPr="00B6766B" w:rsidRDefault="00CA7B9D" w:rsidP="001D21AD">
            <w:pPr>
              <w:spacing w:after="0" w:line="240" w:lineRule="auto"/>
              <w:ind w:left="570"/>
              <w:contextualSpacing/>
              <w:jc w:val="both"/>
              <w:rPr>
                <w:rFonts w:cstheme="minorHAnsi"/>
                <w:b/>
                <w:lang w:val="es-ES"/>
              </w:rPr>
            </w:pPr>
            <w:r>
              <w:rPr>
                <w:rFonts w:cstheme="minorHAnsi"/>
                <w:b/>
                <w:lang w:val="es-ES"/>
              </w:rPr>
              <w:t xml:space="preserve">f. </w:t>
            </w:r>
            <w:r w:rsidR="00150456" w:rsidRPr="00F976CF">
              <w:rPr>
                <w:rFonts w:cstheme="minorHAnsi"/>
                <w:b/>
                <w:lang w:val="es-ES"/>
              </w:rPr>
              <w:t>Relacionamiento entre proponente y convocante</w:t>
            </w:r>
          </w:p>
        </w:tc>
        <w:tc>
          <w:tcPr>
            <w:tcW w:w="6568" w:type="dxa"/>
            <w:tcBorders>
              <w:top w:val="single" w:sz="4" w:space="0" w:color="auto"/>
              <w:left w:val="single" w:sz="4" w:space="0" w:color="auto"/>
              <w:bottom w:val="single" w:sz="4" w:space="0" w:color="auto"/>
              <w:right w:val="single" w:sz="4" w:space="0" w:color="auto"/>
            </w:tcBorders>
            <w:vAlign w:val="center"/>
          </w:tcPr>
          <w:p w14:paraId="25EFC8F2" w14:textId="61BFD13D" w:rsidR="00150456" w:rsidRDefault="00150456" w:rsidP="00150456">
            <w:pPr>
              <w:pStyle w:val="BodyTextIndent"/>
              <w:tabs>
                <w:tab w:val="num" w:pos="360"/>
              </w:tabs>
              <w:spacing w:after="0" w:line="240" w:lineRule="auto"/>
              <w:contextualSpacing/>
              <w:jc w:val="both"/>
              <w:rPr>
                <w:rFonts w:cstheme="minorHAnsi"/>
                <w:lang w:val="es-ES"/>
              </w:rPr>
            </w:pPr>
            <w:r w:rsidRPr="00F976CF">
              <w:rPr>
                <w:rFonts w:cstheme="minorHAnsi"/>
                <w:lang w:val="es-ES"/>
              </w:rPr>
              <w:t xml:space="preserve">El relacionamiento (consultas, información adicional, etc.) entre cualquier Proponente y el Convocante, cuando sea referido a esta convocatoria, debe guardar los más altos estándares de ética y solamente debe ser realizado en forma escrita al e-mail </w:t>
            </w:r>
            <w:hyperlink r:id="rId13" w:history="1">
              <w:r w:rsidRPr="00150456">
                <w:rPr>
                  <w:rStyle w:val="Hyperlink"/>
                  <w:rFonts w:cstheme="minorHAnsi"/>
                  <w:lang w:val="es-419"/>
                </w:rPr>
                <w:t>adazadekomori@unicef.org</w:t>
              </w:r>
            </w:hyperlink>
            <w:r>
              <w:rPr>
                <w:rFonts w:cstheme="minorHAnsi"/>
                <w:lang w:val="es-ES"/>
              </w:rPr>
              <w:t xml:space="preserve">. </w:t>
            </w:r>
            <w:r w:rsidRPr="00F976CF">
              <w:rPr>
                <w:rFonts w:cstheme="minorHAnsi"/>
                <w:lang w:val="es-ES"/>
              </w:rPr>
              <w:t>Esta cláusula se aplica desde el inicio del proceso hasta la adjudicación</w:t>
            </w:r>
            <w:r w:rsidR="000260B5">
              <w:rPr>
                <w:rFonts w:cstheme="minorHAnsi"/>
                <w:lang w:val="es-ES"/>
              </w:rPr>
              <w:t>.</w:t>
            </w:r>
          </w:p>
        </w:tc>
      </w:tr>
    </w:tbl>
    <w:p w14:paraId="0168A3F2" w14:textId="078C8B87" w:rsidR="00150456" w:rsidRDefault="00150456">
      <w:pPr>
        <w:rPr>
          <w:rFonts w:ascii="Calibri" w:eastAsia="Times New Roman" w:hAnsi="Calibri" w:cs="Times New Roman"/>
          <w:b/>
          <w:color w:val="0070C0"/>
          <w:sz w:val="28"/>
          <w:szCs w:val="28"/>
          <w:lang w:val="es-CR"/>
        </w:rPr>
      </w:pPr>
    </w:p>
    <w:p w14:paraId="35D17769" w14:textId="77777777" w:rsidR="00150456" w:rsidRDefault="00150456">
      <w:pPr>
        <w:rPr>
          <w:rFonts w:ascii="Calibri" w:eastAsia="Times New Roman" w:hAnsi="Calibri" w:cs="Times New Roman"/>
          <w:b/>
          <w:color w:val="0070C0"/>
          <w:sz w:val="28"/>
          <w:szCs w:val="28"/>
          <w:lang w:val="es-CR"/>
        </w:rPr>
      </w:pPr>
      <w:r>
        <w:rPr>
          <w:rFonts w:ascii="Calibri" w:eastAsia="Times New Roman" w:hAnsi="Calibri" w:cs="Times New Roman"/>
          <w:b/>
          <w:color w:val="0070C0"/>
          <w:sz w:val="28"/>
          <w:szCs w:val="28"/>
          <w:lang w:val="es-CR"/>
        </w:rPr>
        <w:br w:type="page"/>
      </w:r>
    </w:p>
    <w:p w14:paraId="71B9FF85" w14:textId="77777777" w:rsidR="00F63D61" w:rsidRDefault="00F63D61">
      <w:pPr>
        <w:rPr>
          <w:rFonts w:ascii="Calibri" w:eastAsia="Times New Roman" w:hAnsi="Calibri" w:cs="Times New Roman"/>
          <w:b/>
          <w:color w:val="0070C0"/>
          <w:sz w:val="28"/>
          <w:szCs w:val="28"/>
          <w:lang w:val="es-CR"/>
        </w:rPr>
      </w:pPr>
    </w:p>
    <w:p w14:paraId="268ABFDF" w14:textId="45DFF098" w:rsidR="00725E1F" w:rsidRPr="00B44F43" w:rsidRDefault="00725E1F" w:rsidP="00080263">
      <w:pPr>
        <w:pStyle w:val="Signature"/>
        <w:jc w:val="center"/>
        <w:rPr>
          <w:rFonts w:ascii="Calibri" w:hAnsi="Calibri"/>
          <w:b/>
          <w:color w:val="0070C0"/>
          <w:sz w:val="28"/>
          <w:szCs w:val="28"/>
          <w:lang w:val="es-CR"/>
        </w:rPr>
      </w:pPr>
      <w:r w:rsidRPr="00B44F43">
        <w:rPr>
          <w:rFonts w:ascii="Calibri" w:hAnsi="Calibri"/>
          <w:b/>
          <w:color w:val="0070C0"/>
          <w:sz w:val="28"/>
          <w:szCs w:val="28"/>
          <w:lang w:val="es-CR"/>
        </w:rPr>
        <w:t>TÉRMINOS DE REFERENCIA PARA CONTRATACIÓN</w:t>
      </w:r>
    </w:p>
    <w:p w14:paraId="0A357CD2" w14:textId="0C4FFB03" w:rsidR="00725E1F" w:rsidRPr="00B44F43" w:rsidRDefault="00725E1F" w:rsidP="00080263">
      <w:pPr>
        <w:spacing w:after="0" w:line="240" w:lineRule="auto"/>
        <w:jc w:val="center"/>
        <w:outlineLvl w:val="0"/>
        <w:rPr>
          <w:rFonts w:ascii="Calibri" w:hAnsi="Calibri" w:cs="Calibri"/>
          <w:b/>
          <w:color w:val="0070C0"/>
          <w:sz w:val="28"/>
          <w:szCs w:val="28"/>
          <w:lang w:val="es-CR"/>
        </w:rPr>
      </w:pPr>
      <w:r w:rsidRPr="00B44F43">
        <w:rPr>
          <w:rFonts w:ascii="Calibri" w:hAnsi="Calibri" w:cs="Calibri"/>
          <w:b/>
          <w:color w:val="0070C0"/>
          <w:sz w:val="28"/>
          <w:szCs w:val="28"/>
          <w:lang w:val="es-CR"/>
        </w:rPr>
        <w:t>CONSULTORÍA INSTITUCIONAL</w:t>
      </w:r>
    </w:p>
    <w:p w14:paraId="2B913230" w14:textId="77777777" w:rsidR="003147A5" w:rsidRDefault="003147A5" w:rsidP="00080263">
      <w:pPr>
        <w:spacing w:after="0" w:line="240" w:lineRule="auto"/>
        <w:jc w:val="center"/>
        <w:outlineLvl w:val="0"/>
        <w:rPr>
          <w:rFonts w:ascii="Calibri" w:hAnsi="Calibri" w:cs="Calibri"/>
          <w:b/>
          <w:color w:val="0070C0"/>
          <w:sz w:val="28"/>
          <w:szCs w:val="28"/>
          <w:lang w:val="es-CR"/>
        </w:rPr>
      </w:pPr>
    </w:p>
    <w:p w14:paraId="735D6838" w14:textId="42C5711D" w:rsidR="006D1D52" w:rsidRPr="003147A5" w:rsidRDefault="003147A5" w:rsidP="00080263">
      <w:pPr>
        <w:spacing w:after="0" w:line="240" w:lineRule="auto"/>
        <w:jc w:val="center"/>
        <w:outlineLvl w:val="0"/>
        <w:rPr>
          <w:rFonts w:ascii="Calibri" w:hAnsi="Calibri" w:cs="Calibri"/>
          <w:b/>
          <w:color w:val="0070C0"/>
          <w:sz w:val="28"/>
          <w:szCs w:val="28"/>
          <w:lang w:val="es-CR"/>
        </w:rPr>
      </w:pPr>
      <w:r w:rsidRPr="003147A5">
        <w:rPr>
          <w:rFonts w:ascii="Calibri" w:hAnsi="Calibri" w:cs="Calibri"/>
          <w:b/>
          <w:color w:val="0070C0"/>
          <w:sz w:val="28"/>
          <w:szCs w:val="28"/>
          <w:lang w:val="es-CR"/>
        </w:rPr>
        <w:t>Consultoría para la realización de un estudio de mercado para unicef Bolivia y elaboración de una base de datos de consulta de proveedores calificados</w:t>
      </w:r>
    </w:p>
    <w:p w14:paraId="4C109D56" w14:textId="77777777" w:rsidR="007C11FD" w:rsidRPr="00725E1F" w:rsidRDefault="007C11FD" w:rsidP="00080263">
      <w:pPr>
        <w:spacing w:after="0" w:line="240" w:lineRule="auto"/>
        <w:jc w:val="both"/>
        <w:rPr>
          <w:lang w:val="es-CR"/>
        </w:rPr>
      </w:pPr>
    </w:p>
    <w:tbl>
      <w:tblPr>
        <w:tblStyle w:val="TableGrid"/>
        <w:tblpPr w:leftFromText="180" w:rightFromText="180" w:vertAnchor="page" w:horzAnchor="margin" w:tblpY="2891"/>
        <w:tblW w:w="0" w:type="auto"/>
        <w:tblLook w:val="04A0" w:firstRow="1" w:lastRow="0" w:firstColumn="1" w:lastColumn="0" w:noHBand="0" w:noVBand="1"/>
      </w:tblPr>
      <w:tblGrid>
        <w:gridCol w:w="3325"/>
        <w:gridCol w:w="6025"/>
      </w:tblGrid>
      <w:tr w:rsidR="00042D7D" w:rsidRPr="006F531B" w14:paraId="782B74AA" w14:textId="77777777" w:rsidTr="0EDAB117">
        <w:tc>
          <w:tcPr>
            <w:tcW w:w="3325" w:type="dxa"/>
          </w:tcPr>
          <w:p w14:paraId="00196820" w14:textId="77777777" w:rsidR="00042D7D" w:rsidRPr="00F72D4C" w:rsidRDefault="00042D7D" w:rsidP="00080263">
            <w:pPr>
              <w:jc w:val="both"/>
              <w:rPr>
                <w:b/>
                <w:bCs/>
              </w:rPr>
            </w:pPr>
            <w:r w:rsidRPr="00F72D4C">
              <w:rPr>
                <w:b/>
                <w:bCs/>
              </w:rPr>
              <w:t>TITULO</w:t>
            </w:r>
          </w:p>
        </w:tc>
        <w:tc>
          <w:tcPr>
            <w:tcW w:w="6025" w:type="dxa"/>
          </w:tcPr>
          <w:p w14:paraId="69BC4EE4" w14:textId="6C4F0FA6" w:rsidR="00042D7D" w:rsidRPr="00F72D4C" w:rsidRDefault="00042D7D" w:rsidP="00080263">
            <w:pPr>
              <w:jc w:val="both"/>
              <w:rPr>
                <w:b/>
                <w:bCs/>
                <w:lang w:val="es-CR"/>
              </w:rPr>
            </w:pPr>
            <w:r w:rsidRPr="00F72D4C">
              <w:rPr>
                <w:b/>
                <w:bCs/>
                <w:lang w:val="es-CR"/>
              </w:rPr>
              <w:t xml:space="preserve">UNICEF </w:t>
            </w:r>
            <w:r w:rsidR="00E561AE">
              <w:rPr>
                <w:b/>
                <w:bCs/>
                <w:lang w:val="es-CR"/>
              </w:rPr>
              <w:t>BOLIVIA</w:t>
            </w:r>
            <w:r w:rsidRPr="00F72D4C">
              <w:rPr>
                <w:b/>
                <w:bCs/>
                <w:lang w:val="es-CR"/>
              </w:rPr>
              <w:t xml:space="preserve"> – ESTUDIO DE MERCADO</w:t>
            </w:r>
          </w:p>
        </w:tc>
      </w:tr>
      <w:tr w:rsidR="00042D7D" w:rsidRPr="001B0234" w14:paraId="2B4F7746" w14:textId="77777777" w:rsidTr="0EDAB117">
        <w:tc>
          <w:tcPr>
            <w:tcW w:w="3325" w:type="dxa"/>
          </w:tcPr>
          <w:p w14:paraId="3627A48E" w14:textId="75D9FEF0" w:rsidR="00042D7D" w:rsidRPr="00F72D4C" w:rsidRDefault="32DC7A73" w:rsidP="00080263">
            <w:pPr>
              <w:jc w:val="both"/>
              <w:rPr>
                <w:b/>
                <w:bCs/>
              </w:rPr>
            </w:pPr>
            <w:r w:rsidRPr="0EDAB117">
              <w:rPr>
                <w:b/>
                <w:bCs/>
              </w:rPr>
              <w:t>UBICACION DE</w:t>
            </w:r>
            <w:r w:rsidR="696AEB1E" w:rsidRPr="0EDAB117">
              <w:rPr>
                <w:b/>
                <w:bCs/>
              </w:rPr>
              <w:t xml:space="preserve"> LA CONSULTORÍA</w:t>
            </w:r>
          </w:p>
        </w:tc>
        <w:tc>
          <w:tcPr>
            <w:tcW w:w="6025" w:type="dxa"/>
          </w:tcPr>
          <w:p w14:paraId="29E0ACBC" w14:textId="2D8553CA" w:rsidR="00042D7D" w:rsidRPr="00F72D4C" w:rsidRDefault="00E561AE" w:rsidP="00080263">
            <w:pPr>
              <w:jc w:val="both"/>
              <w:rPr>
                <w:b/>
                <w:bCs/>
                <w:lang w:val="es-CR"/>
              </w:rPr>
            </w:pPr>
            <w:r>
              <w:rPr>
                <w:b/>
                <w:bCs/>
                <w:lang w:val="es-CR"/>
              </w:rPr>
              <w:t>BOLIVIA</w:t>
            </w:r>
            <w:r w:rsidR="00042D7D" w:rsidRPr="00F72D4C">
              <w:rPr>
                <w:b/>
                <w:bCs/>
                <w:lang w:val="es-CR"/>
              </w:rPr>
              <w:t xml:space="preserve"> </w:t>
            </w:r>
          </w:p>
        </w:tc>
      </w:tr>
      <w:tr w:rsidR="00042D7D" w14:paraId="5505B0E2" w14:textId="77777777" w:rsidTr="0EDAB117">
        <w:tc>
          <w:tcPr>
            <w:tcW w:w="3325" w:type="dxa"/>
          </w:tcPr>
          <w:p w14:paraId="229F7D24" w14:textId="77777777" w:rsidR="00042D7D" w:rsidRPr="00F72D4C" w:rsidRDefault="00042D7D" w:rsidP="00080263">
            <w:pPr>
              <w:jc w:val="both"/>
              <w:rPr>
                <w:b/>
                <w:bCs/>
              </w:rPr>
            </w:pPr>
            <w:r w:rsidRPr="00F72D4C">
              <w:rPr>
                <w:b/>
                <w:bCs/>
              </w:rPr>
              <w:t>DURACION DEL CONTRATO</w:t>
            </w:r>
          </w:p>
        </w:tc>
        <w:tc>
          <w:tcPr>
            <w:tcW w:w="6025" w:type="dxa"/>
          </w:tcPr>
          <w:p w14:paraId="5B909735" w14:textId="0603A75E" w:rsidR="00042D7D" w:rsidRPr="00F72D4C" w:rsidRDefault="00E561AE" w:rsidP="00080263">
            <w:pPr>
              <w:jc w:val="both"/>
              <w:rPr>
                <w:b/>
                <w:bCs/>
              </w:rPr>
            </w:pPr>
            <w:r>
              <w:rPr>
                <w:b/>
                <w:bCs/>
              </w:rPr>
              <w:t>4</w:t>
            </w:r>
            <w:r w:rsidR="00042D7D" w:rsidRPr="00F72D4C">
              <w:rPr>
                <w:b/>
                <w:bCs/>
              </w:rPr>
              <w:t xml:space="preserve"> MESES</w:t>
            </w:r>
          </w:p>
        </w:tc>
      </w:tr>
    </w:tbl>
    <w:p w14:paraId="2C8B6973" w14:textId="66A59EAD" w:rsidR="00C81F17" w:rsidRPr="00C81F17" w:rsidRDefault="00C81F17" w:rsidP="00080263">
      <w:pPr>
        <w:pStyle w:val="ListParagraph"/>
        <w:numPr>
          <w:ilvl w:val="0"/>
          <w:numId w:val="8"/>
        </w:numPr>
        <w:spacing w:after="0" w:line="240" w:lineRule="auto"/>
        <w:ind w:left="360"/>
        <w:jc w:val="both"/>
        <w:rPr>
          <w:b/>
          <w:bCs/>
        </w:rPr>
      </w:pPr>
      <w:r w:rsidRPr="00C81F17">
        <w:rPr>
          <w:b/>
          <w:bCs/>
        </w:rPr>
        <w:t>ANTECEDENTES</w:t>
      </w:r>
    </w:p>
    <w:p w14:paraId="20F5C972" w14:textId="77777777" w:rsidR="00F72D4C" w:rsidRDefault="00F72D4C" w:rsidP="00080263">
      <w:pPr>
        <w:spacing w:after="0" w:line="240" w:lineRule="auto"/>
        <w:jc w:val="both"/>
        <w:rPr>
          <w:lang w:val="es-CR"/>
        </w:rPr>
      </w:pPr>
    </w:p>
    <w:p w14:paraId="16F52E74" w14:textId="5A6E3B69" w:rsidR="00C81F17" w:rsidRDefault="000F24E7" w:rsidP="00080263">
      <w:pPr>
        <w:spacing w:after="0" w:line="240" w:lineRule="auto"/>
        <w:jc w:val="both"/>
        <w:rPr>
          <w:lang w:val="es-CR"/>
        </w:rPr>
      </w:pPr>
      <w:r w:rsidRPr="0EDAB117">
        <w:rPr>
          <w:lang w:val="es-CR"/>
        </w:rPr>
        <w:t xml:space="preserve">UNICEF </w:t>
      </w:r>
      <w:r w:rsidR="00E561AE" w:rsidRPr="0EDAB117">
        <w:rPr>
          <w:lang w:val="es-CR"/>
        </w:rPr>
        <w:t>Bolivia</w:t>
      </w:r>
      <w:r w:rsidRPr="0EDAB117">
        <w:rPr>
          <w:lang w:val="es-CR"/>
        </w:rPr>
        <w:t xml:space="preserve"> </w:t>
      </w:r>
      <w:r w:rsidR="00206032" w:rsidRPr="0EDAB117">
        <w:rPr>
          <w:lang w:val="es-CR"/>
        </w:rPr>
        <w:t>está</w:t>
      </w:r>
      <w:r w:rsidRPr="0EDAB117">
        <w:rPr>
          <w:lang w:val="es-CR"/>
        </w:rPr>
        <w:t xml:space="preserve"> enfocado en el logro de su mandato para abogar por la protección de los derechos de la niñez</w:t>
      </w:r>
      <w:r w:rsidR="009A6FDB">
        <w:rPr>
          <w:lang w:val="es-CR"/>
        </w:rPr>
        <w:t xml:space="preserve"> y </w:t>
      </w:r>
      <w:r w:rsidR="003147A5">
        <w:rPr>
          <w:lang w:val="es-CR"/>
        </w:rPr>
        <w:t>adolescencia</w:t>
      </w:r>
      <w:r w:rsidRPr="0EDAB117">
        <w:rPr>
          <w:lang w:val="es-CR"/>
        </w:rPr>
        <w:t xml:space="preserve">, para satisfacer sus necesidades básicas y para expandir sus oportunidades </w:t>
      </w:r>
      <w:r w:rsidR="00473C96">
        <w:rPr>
          <w:lang w:val="es-CR"/>
        </w:rPr>
        <w:t>y</w:t>
      </w:r>
      <w:r w:rsidR="00473C96" w:rsidRPr="0EDAB117">
        <w:rPr>
          <w:lang w:val="es-CR"/>
        </w:rPr>
        <w:t xml:space="preserve"> </w:t>
      </w:r>
      <w:r w:rsidRPr="0EDAB117">
        <w:rPr>
          <w:lang w:val="es-CR"/>
        </w:rPr>
        <w:t>alcanzar su máximo potencial, para lo cual realiza compra</w:t>
      </w:r>
      <w:r w:rsidR="005537AC" w:rsidRPr="0EDAB117">
        <w:rPr>
          <w:lang w:val="es-CR"/>
        </w:rPr>
        <w:t>s</w:t>
      </w:r>
      <w:r w:rsidRPr="0EDAB117">
        <w:rPr>
          <w:lang w:val="es-CR"/>
        </w:rPr>
        <w:t xml:space="preserve"> de bienes y servicios localmente con un valor para el año 202</w:t>
      </w:r>
      <w:r w:rsidR="006C3033" w:rsidRPr="0EDAB117">
        <w:rPr>
          <w:lang w:val="es-CR"/>
        </w:rPr>
        <w:t>1</w:t>
      </w:r>
      <w:r w:rsidRPr="0EDAB117">
        <w:rPr>
          <w:lang w:val="es-CR"/>
        </w:rPr>
        <w:t xml:space="preserve"> de </w:t>
      </w:r>
      <w:r w:rsidR="008003BB" w:rsidRPr="0EDAB117">
        <w:rPr>
          <w:lang w:val="es-CR"/>
        </w:rPr>
        <w:t>más</w:t>
      </w:r>
      <w:r w:rsidRPr="0EDAB117">
        <w:rPr>
          <w:lang w:val="es-CR"/>
        </w:rPr>
        <w:t xml:space="preserve"> de $2 millones de dólares.  </w:t>
      </w:r>
      <w:r w:rsidR="00E4789A" w:rsidRPr="0EDAB117">
        <w:rPr>
          <w:lang w:val="es-CR"/>
        </w:rPr>
        <w:t>Así</w:t>
      </w:r>
      <w:r w:rsidRPr="0EDAB117">
        <w:rPr>
          <w:lang w:val="es-CR"/>
        </w:rPr>
        <w:t xml:space="preserve"> como </w:t>
      </w:r>
      <w:r w:rsidR="00DD1A6E" w:rsidRPr="0EDAB117">
        <w:rPr>
          <w:lang w:val="es-CR"/>
        </w:rPr>
        <w:t>el</w:t>
      </w:r>
      <w:r w:rsidRPr="0EDAB117">
        <w:rPr>
          <w:lang w:val="es-CR"/>
        </w:rPr>
        <w:t xml:space="preserve"> mercado local de </w:t>
      </w:r>
      <w:r w:rsidR="00E561AE" w:rsidRPr="0EDAB117">
        <w:rPr>
          <w:lang w:val="es-CR"/>
        </w:rPr>
        <w:t>Bolivia</w:t>
      </w:r>
      <w:r w:rsidRPr="0EDAB117">
        <w:rPr>
          <w:lang w:val="es-CR"/>
        </w:rPr>
        <w:t xml:space="preserve"> evoluciona y se desarrolla, </w:t>
      </w:r>
      <w:r w:rsidR="00473C96">
        <w:rPr>
          <w:lang w:val="es-CR"/>
        </w:rPr>
        <w:t xml:space="preserve">con </w:t>
      </w:r>
      <w:r w:rsidRPr="0EDAB117">
        <w:rPr>
          <w:lang w:val="es-CR"/>
        </w:rPr>
        <w:t>una amplia gama de bienes</w:t>
      </w:r>
      <w:r w:rsidR="009A6FDB">
        <w:rPr>
          <w:lang w:val="es-CR"/>
        </w:rPr>
        <w:t>, servicios</w:t>
      </w:r>
      <w:r w:rsidRPr="0EDAB117">
        <w:rPr>
          <w:lang w:val="es-CR"/>
        </w:rPr>
        <w:t xml:space="preserve"> y proveedores </w:t>
      </w:r>
      <w:r w:rsidR="009A6FDB">
        <w:rPr>
          <w:lang w:val="es-CR"/>
        </w:rPr>
        <w:t xml:space="preserve">que </w:t>
      </w:r>
      <w:r w:rsidRPr="0EDAB117">
        <w:rPr>
          <w:lang w:val="es-CR"/>
        </w:rPr>
        <w:t xml:space="preserve">se </w:t>
      </w:r>
      <w:r w:rsidR="009A6FDB">
        <w:rPr>
          <w:lang w:val="es-CR"/>
        </w:rPr>
        <w:t xml:space="preserve">encuentran </w:t>
      </w:r>
      <w:r w:rsidRPr="0EDAB117">
        <w:rPr>
          <w:lang w:val="es-CR"/>
        </w:rPr>
        <w:t>disponibles en e</w:t>
      </w:r>
      <w:r w:rsidR="00C719C9">
        <w:rPr>
          <w:lang w:val="es-CR"/>
        </w:rPr>
        <w:t>l</w:t>
      </w:r>
      <w:r w:rsidRPr="0EDAB117">
        <w:rPr>
          <w:lang w:val="es-CR"/>
        </w:rPr>
        <w:t xml:space="preserve"> mercado, brindando un selección </w:t>
      </w:r>
      <w:r w:rsidR="008003BB" w:rsidRPr="0EDAB117">
        <w:rPr>
          <w:lang w:val="es-CR"/>
        </w:rPr>
        <w:t>más</w:t>
      </w:r>
      <w:r w:rsidRPr="0EDAB117">
        <w:rPr>
          <w:lang w:val="es-CR"/>
        </w:rPr>
        <w:t xml:space="preserve"> competitiva y vasta para</w:t>
      </w:r>
      <w:r w:rsidR="003C19F6" w:rsidRPr="0EDAB117">
        <w:rPr>
          <w:lang w:val="es-CR"/>
        </w:rPr>
        <w:t xml:space="preserve"> la</w:t>
      </w:r>
      <w:r w:rsidRPr="0EDAB117">
        <w:rPr>
          <w:lang w:val="es-CR"/>
        </w:rPr>
        <w:t xml:space="preserve"> </w:t>
      </w:r>
      <w:r w:rsidR="003C19F6" w:rsidRPr="0EDAB117">
        <w:rPr>
          <w:lang w:val="es-CR"/>
        </w:rPr>
        <w:t>selección de</w:t>
      </w:r>
      <w:r w:rsidRPr="0EDAB117">
        <w:rPr>
          <w:lang w:val="es-CR"/>
        </w:rPr>
        <w:t xml:space="preserve"> proveedores para la operación local.  Las compras locales también han variado desde lo simple</w:t>
      </w:r>
      <w:r w:rsidR="003C19F6" w:rsidRPr="0EDAB117">
        <w:rPr>
          <w:lang w:val="es-CR"/>
        </w:rPr>
        <w:t xml:space="preserve"> </w:t>
      </w:r>
      <w:r w:rsidR="009A6FDB">
        <w:rPr>
          <w:lang w:val="es-CR"/>
        </w:rPr>
        <w:t>hacia</w:t>
      </w:r>
      <w:r w:rsidR="00473C96">
        <w:rPr>
          <w:lang w:val="es-CR"/>
        </w:rPr>
        <w:t xml:space="preserve"> lo</w:t>
      </w:r>
      <w:r w:rsidR="003C19F6" w:rsidRPr="0EDAB117">
        <w:rPr>
          <w:lang w:val="es-CR"/>
        </w:rPr>
        <w:t xml:space="preserve"> </w:t>
      </w:r>
      <w:r w:rsidRPr="0EDAB117">
        <w:rPr>
          <w:lang w:val="es-CR"/>
        </w:rPr>
        <w:t xml:space="preserve">complejo.  Dado este desarrollo es necesario una actualización de la información sobre proveedores locales, disponibilidad de artículos, y recursos de proveeduría.  </w:t>
      </w:r>
      <w:r w:rsidR="7ACFA836" w:rsidRPr="0EDAB117">
        <w:rPr>
          <w:lang w:val="es-CR"/>
        </w:rPr>
        <w:t>L</w:t>
      </w:r>
      <w:r w:rsidRPr="0EDAB117">
        <w:rPr>
          <w:lang w:val="es-CR"/>
        </w:rPr>
        <w:t xml:space="preserve">a oficina UNICEF </w:t>
      </w:r>
      <w:r w:rsidR="00E561AE" w:rsidRPr="0EDAB117">
        <w:rPr>
          <w:lang w:val="es-CR"/>
        </w:rPr>
        <w:t>Bolivia</w:t>
      </w:r>
      <w:r w:rsidRPr="0EDAB117">
        <w:rPr>
          <w:lang w:val="es-CR"/>
        </w:rPr>
        <w:t xml:space="preserve"> </w:t>
      </w:r>
      <w:r w:rsidR="00793F89" w:rsidRPr="0EDAB117">
        <w:rPr>
          <w:lang w:val="es-CR"/>
        </w:rPr>
        <w:t>aún</w:t>
      </w:r>
      <w:r w:rsidRPr="0EDAB117">
        <w:rPr>
          <w:lang w:val="es-CR"/>
        </w:rPr>
        <w:t xml:space="preserve"> no h</w:t>
      </w:r>
      <w:r w:rsidR="00793F89" w:rsidRPr="0EDAB117">
        <w:rPr>
          <w:lang w:val="es-CR"/>
        </w:rPr>
        <w:t>a</w:t>
      </w:r>
      <w:r w:rsidRPr="0EDAB117">
        <w:rPr>
          <w:lang w:val="es-CR"/>
        </w:rPr>
        <w:t xml:space="preserve"> llevado a ca</w:t>
      </w:r>
      <w:r w:rsidR="00793F89" w:rsidRPr="0EDAB117">
        <w:rPr>
          <w:lang w:val="es-CR"/>
        </w:rPr>
        <w:t>b</w:t>
      </w:r>
      <w:r w:rsidRPr="0EDAB117">
        <w:rPr>
          <w:lang w:val="es-CR"/>
        </w:rPr>
        <w:t>o un estudio de mercado que incluye las necesidades programáticas y operativas, por tanto, el mercado ha desarrollado nuevas oportunidades que aún son desconocidas para UNICEF.</w:t>
      </w:r>
    </w:p>
    <w:p w14:paraId="42BE8919" w14:textId="77777777" w:rsidR="00E06A7D" w:rsidRDefault="00E06A7D" w:rsidP="00080263">
      <w:pPr>
        <w:spacing w:after="0" w:line="240" w:lineRule="auto"/>
        <w:jc w:val="both"/>
        <w:rPr>
          <w:lang w:val="es-CR"/>
        </w:rPr>
      </w:pPr>
    </w:p>
    <w:p w14:paraId="733DD8DF" w14:textId="3D90171B" w:rsidR="000F24E7" w:rsidRDefault="000F24E7" w:rsidP="00080263">
      <w:pPr>
        <w:spacing w:after="0" w:line="240" w:lineRule="auto"/>
        <w:jc w:val="both"/>
        <w:rPr>
          <w:lang w:val="es-CR"/>
        </w:rPr>
      </w:pPr>
      <w:r w:rsidRPr="0EDAB117">
        <w:rPr>
          <w:lang w:val="es-CR"/>
        </w:rPr>
        <w:t>Adicionalmente en línea con el UN Business Operations Strategy (BOS)</w:t>
      </w:r>
      <w:r w:rsidR="00A30F62" w:rsidRPr="0EDAB117">
        <w:rPr>
          <w:lang w:val="es-CR"/>
        </w:rPr>
        <w:t>, el cual recomienda que las agencias de Nacion</w:t>
      </w:r>
      <w:r w:rsidR="4F84A00F" w:rsidRPr="0EDAB117">
        <w:rPr>
          <w:lang w:val="es-CR"/>
        </w:rPr>
        <w:t>es</w:t>
      </w:r>
      <w:r w:rsidR="00A30F62" w:rsidRPr="0EDAB117">
        <w:rPr>
          <w:lang w:val="es-CR"/>
        </w:rPr>
        <w:t xml:space="preserve"> Unidas se armonicen en sus operaciones con el objetivo de reducir costos transaccionales operativos y la duplicación de apoyo operativo</w:t>
      </w:r>
      <w:r w:rsidR="0736BB52" w:rsidRPr="0EDAB117">
        <w:rPr>
          <w:lang w:val="es-CR"/>
        </w:rPr>
        <w:t>.</w:t>
      </w:r>
    </w:p>
    <w:p w14:paraId="2E30134F" w14:textId="77777777" w:rsidR="00E06A7D" w:rsidRDefault="00E06A7D" w:rsidP="00080263">
      <w:pPr>
        <w:spacing w:after="0" w:line="240" w:lineRule="auto"/>
        <w:jc w:val="both"/>
        <w:rPr>
          <w:lang w:val="es-CR"/>
        </w:rPr>
      </w:pPr>
    </w:p>
    <w:p w14:paraId="07C408DD" w14:textId="12AB44AE" w:rsidR="00A30F62" w:rsidRDefault="00A30F62" w:rsidP="00080263">
      <w:pPr>
        <w:spacing w:after="0" w:line="240" w:lineRule="auto"/>
        <w:jc w:val="both"/>
        <w:rPr>
          <w:lang w:val="es-CR"/>
        </w:rPr>
      </w:pPr>
      <w:r w:rsidRPr="0EDAB117">
        <w:rPr>
          <w:lang w:val="es-CR"/>
        </w:rPr>
        <w:t xml:space="preserve">El objetivo de esta consultoría es evaluar la disponibilidad de suministros y servicios locales, identificar y verificar nuevos proveedores potenciales, precalificar proveedores para compras locales de bienes y servicios, y crear una nueva base de datos de proveedores para ser </w:t>
      </w:r>
      <w:r w:rsidR="49A23BCD" w:rsidRPr="0EDAB117">
        <w:rPr>
          <w:lang w:val="es-CR"/>
        </w:rPr>
        <w:t>actualizada</w:t>
      </w:r>
      <w:r w:rsidRPr="0EDAB117">
        <w:rPr>
          <w:lang w:val="es-CR"/>
        </w:rPr>
        <w:t xml:space="preserve"> por la oficina.</w:t>
      </w:r>
    </w:p>
    <w:p w14:paraId="2643DBF4" w14:textId="77777777" w:rsidR="00E06A7D" w:rsidRDefault="00E06A7D" w:rsidP="00080263">
      <w:pPr>
        <w:spacing w:after="0" w:line="240" w:lineRule="auto"/>
        <w:jc w:val="both"/>
        <w:rPr>
          <w:lang w:val="es-CR"/>
        </w:rPr>
      </w:pPr>
    </w:p>
    <w:p w14:paraId="47EDF746" w14:textId="06F44B88" w:rsidR="00A30F62" w:rsidRDefault="00A30F62" w:rsidP="00080263">
      <w:pPr>
        <w:spacing w:after="0" w:line="240" w:lineRule="auto"/>
        <w:jc w:val="both"/>
        <w:rPr>
          <w:lang w:val="es-CR"/>
        </w:rPr>
      </w:pPr>
      <w:r w:rsidRPr="0EDAB117">
        <w:rPr>
          <w:lang w:val="es-CR"/>
        </w:rPr>
        <w:t xml:space="preserve">Algunas de las actividades van a incluir la revisión de las proyecciones de los Programas de UNICEF para compras locales, una revisión de actividades de compras anteriores, establecer una lista consolidada de necesidades basado en los planes programáticos y las tendencias de comprar pasadas, y una evaluación local del mercado en </w:t>
      </w:r>
      <w:r w:rsidR="00E561AE" w:rsidRPr="0EDAB117">
        <w:rPr>
          <w:lang w:val="es-CR"/>
        </w:rPr>
        <w:t>Bolivia</w:t>
      </w:r>
      <w:r w:rsidRPr="0EDAB117">
        <w:rPr>
          <w:lang w:val="es-CR"/>
        </w:rPr>
        <w:t>. La firma consultora también deberá explorar e identificar mecanismos existentes y procesos que puedan ser utilizados para valorar fuentes de proveedores potenciales en otras ubicaciones nacionales.</w:t>
      </w:r>
      <w:r w:rsidR="00E26EE8" w:rsidRPr="0EDAB117">
        <w:rPr>
          <w:lang w:val="es-CR"/>
        </w:rPr>
        <w:t xml:space="preserve">  </w:t>
      </w:r>
      <w:r w:rsidR="5C9D0097" w:rsidRPr="0EDAB117">
        <w:rPr>
          <w:lang w:val="es-CR"/>
        </w:rPr>
        <w:t xml:space="preserve">La empresa </w:t>
      </w:r>
      <w:r w:rsidR="00E26EE8" w:rsidRPr="0EDAB117">
        <w:rPr>
          <w:lang w:val="es-CR"/>
        </w:rPr>
        <w:t xml:space="preserve">deberá también asegurarse que las necesidades de UNICEF sobre la información clave de finanzas, administrativa y de suministros estén incluidas en la metodología y en los resultados.  Los criterios de evaluación para valorar el mercado y los proveedores de bienes y servicios y la selección de los potenciales proveedores deberán ser propuesta y acordada al inicio de la consultoría e incorporada </w:t>
      </w:r>
      <w:r w:rsidR="0009238F" w:rsidRPr="0EDAB117">
        <w:rPr>
          <w:lang w:val="es-CR"/>
        </w:rPr>
        <w:t>al inicio</w:t>
      </w:r>
      <w:r w:rsidR="00E26EE8" w:rsidRPr="0EDAB117">
        <w:rPr>
          <w:lang w:val="es-CR"/>
        </w:rPr>
        <w:t xml:space="preserve"> de el plan de trabajo.  </w:t>
      </w:r>
      <w:r w:rsidR="28F4AE66" w:rsidRPr="0EDAB117">
        <w:rPr>
          <w:lang w:val="es-CR"/>
        </w:rPr>
        <w:t xml:space="preserve">La empresa </w:t>
      </w:r>
      <w:r w:rsidR="00E26EE8" w:rsidRPr="0EDAB117">
        <w:rPr>
          <w:lang w:val="es-CR"/>
        </w:rPr>
        <w:t xml:space="preserve">valorará el mercado local, </w:t>
      </w:r>
      <w:r w:rsidR="00FF43B3" w:rsidRPr="0EDAB117">
        <w:rPr>
          <w:lang w:val="es-CR"/>
        </w:rPr>
        <w:t>evaluará</w:t>
      </w:r>
      <w:r w:rsidR="00E26EE8" w:rsidRPr="0EDAB117">
        <w:rPr>
          <w:lang w:val="es-CR"/>
        </w:rPr>
        <w:t xml:space="preserve"> proveedores existentes por su desempeño contra los requerimientos de UNICEF utilizando métodos para alcanzar nuevos potenciales proveedores y los precalificará para ser proveedores de bienes y servicios.  </w:t>
      </w:r>
      <w:r w:rsidR="14901BA5" w:rsidRPr="0EDAB117">
        <w:rPr>
          <w:lang w:val="es-CR"/>
        </w:rPr>
        <w:t>La consultoría</w:t>
      </w:r>
      <w:r w:rsidR="00E26EE8" w:rsidRPr="0EDAB117">
        <w:rPr>
          <w:lang w:val="es-CR"/>
        </w:rPr>
        <w:t xml:space="preserve"> también va a revisar y actualizar la información de proveedores locales, disponibilidad de artículos, fuentes de proveeduría, estructura de precios, etc.</w:t>
      </w:r>
    </w:p>
    <w:p w14:paraId="43AB2804" w14:textId="77777777" w:rsidR="000F24E7" w:rsidRPr="000F24E7" w:rsidRDefault="000F24E7" w:rsidP="00080263">
      <w:pPr>
        <w:spacing w:after="0" w:line="240" w:lineRule="auto"/>
        <w:jc w:val="both"/>
        <w:rPr>
          <w:lang w:val="es-CR"/>
        </w:rPr>
      </w:pPr>
    </w:p>
    <w:p w14:paraId="526E8113" w14:textId="66B3B9BF" w:rsidR="00C81F17" w:rsidRDefault="00C81F17" w:rsidP="00080263">
      <w:pPr>
        <w:pStyle w:val="ListParagraph"/>
        <w:numPr>
          <w:ilvl w:val="0"/>
          <w:numId w:val="8"/>
        </w:numPr>
        <w:spacing w:after="0" w:line="240" w:lineRule="auto"/>
        <w:ind w:left="360"/>
        <w:jc w:val="both"/>
        <w:rPr>
          <w:b/>
          <w:bCs/>
          <w:lang w:val="es-CR"/>
        </w:rPr>
      </w:pPr>
      <w:r w:rsidRPr="0EDAB117">
        <w:rPr>
          <w:b/>
          <w:bCs/>
          <w:lang w:val="es-CR"/>
        </w:rPr>
        <w:lastRenderedPageBreak/>
        <w:t xml:space="preserve">PROPOSITO Y OBJETIVO DE LA </w:t>
      </w:r>
      <w:r w:rsidR="538A07DA" w:rsidRPr="0EDAB117">
        <w:rPr>
          <w:b/>
          <w:bCs/>
          <w:lang w:val="es-CR"/>
        </w:rPr>
        <w:t>CONSULTORÍA</w:t>
      </w:r>
    </w:p>
    <w:p w14:paraId="5A2398D7" w14:textId="77777777" w:rsidR="00F72D4C" w:rsidRDefault="00F72D4C" w:rsidP="00080263">
      <w:pPr>
        <w:spacing w:after="0" w:line="240" w:lineRule="auto"/>
        <w:jc w:val="both"/>
        <w:rPr>
          <w:b/>
          <w:bCs/>
          <w:lang w:val="es-CR"/>
        </w:rPr>
      </w:pPr>
    </w:p>
    <w:p w14:paraId="5D8C1979" w14:textId="435B6052" w:rsidR="00C81F17" w:rsidRDefault="00C81F17" w:rsidP="00080263">
      <w:pPr>
        <w:spacing w:after="0" w:line="240" w:lineRule="auto"/>
        <w:jc w:val="both"/>
        <w:rPr>
          <w:lang w:val="es-CR"/>
        </w:rPr>
      </w:pPr>
      <w:r w:rsidRPr="0EDAB117">
        <w:rPr>
          <w:b/>
          <w:bCs/>
          <w:lang w:val="es-CR"/>
        </w:rPr>
        <w:t>Propósito:</w:t>
      </w:r>
      <w:r w:rsidRPr="0EDAB117">
        <w:rPr>
          <w:lang w:val="es-CR"/>
        </w:rPr>
        <w:t xml:space="preserve">  evaluar la disponibilidad de proveedores para la adquisición local de suministros, equipo, servicios, precalificación de proveedores para comprar locales y para crear una base de datos de</w:t>
      </w:r>
      <w:r w:rsidR="1F1FE18F" w:rsidRPr="0EDAB117">
        <w:rPr>
          <w:lang w:val="es-CR"/>
        </w:rPr>
        <w:t xml:space="preserve"> proveedores</w:t>
      </w:r>
      <w:r w:rsidRPr="0EDAB117">
        <w:rPr>
          <w:lang w:val="es-CR"/>
        </w:rPr>
        <w:t xml:space="preserve"> que seguirá sien</w:t>
      </w:r>
      <w:r w:rsidR="005044E1" w:rsidRPr="0EDAB117">
        <w:rPr>
          <w:lang w:val="es-CR"/>
        </w:rPr>
        <w:t>d</w:t>
      </w:r>
      <w:r w:rsidRPr="0EDAB117">
        <w:rPr>
          <w:lang w:val="es-CR"/>
        </w:rPr>
        <w:t xml:space="preserve">o mantenida </w:t>
      </w:r>
      <w:r w:rsidR="005044E1" w:rsidRPr="0EDAB117">
        <w:rPr>
          <w:lang w:val="es-CR"/>
        </w:rPr>
        <w:t xml:space="preserve">y actualizada semestralmente </w:t>
      </w:r>
      <w:r w:rsidRPr="0EDAB117">
        <w:rPr>
          <w:lang w:val="es-CR"/>
        </w:rPr>
        <w:t>por la oficina.</w:t>
      </w:r>
    </w:p>
    <w:p w14:paraId="68C83BDE" w14:textId="77777777" w:rsidR="00762F4A" w:rsidRDefault="00762F4A" w:rsidP="00080263">
      <w:pPr>
        <w:spacing w:after="0" w:line="240" w:lineRule="auto"/>
        <w:jc w:val="both"/>
        <w:rPr>
          <w:lang w:val="es-CR"/>
        </w:rPr>
      </w:pPr>
    </w:p>
    <w:p w14:paraId="45902DB7" w14:textId="6874FEB6" w:rsidR="00C81F17" w:rsidRDefault="00C81F17" w:rsidP="00080263">
      <w:pPr>
        <w:spacing w:after="0" w:line="240" w:lineRule="auto"/>
        <w:jc w:val="both"/>
        <w:rPr>
          <w:lang w:val="es-CR"/>
        </w:rPr>
      </w:pPr>
      <w:r w:rsidRPr="002223DE">
        <w:rPr>
          <w:b/>
          <w:bCs/>
          <w:lang w:val="es-CR"/>
        </w:rPr>
        <w:t>Objetivos:</w:t>
      </w:r>
      <w:r>
        <w:rPr>
          <w:lang w:val="es-CR"/>
        </w:rPr>
        <w:t xml:space="preserve">  el Estudio de Mercado tiene los siguientes objetivos</w:t>
      </w:r>
      <w:r w:rsidR="00D02D84">
        <w:rPr>
          <w:lang w:val="es-CR"/>
        </w:rPr>
        <w:t>:</w:t>
      </w:r>
    </w:p>
    <w:p w14:paraId="49D116BD" w14:textId="327CF1D0" w:rsidR="00C81F17" w:rsidRPr="00D02D84" w:rsidRDefault="00C81F17" w:rsidP="004453A6">
      <w:pPr>
        <w:pStyle w:val="ListParagraph"/>
        <w:numPr>
          <w:ilvl w:val="0"/>
          <w:numId w:val="26"/>
        </w:numPr>
        <w:spacing w:before="120" w:after="0" w:line="240" w:lineRule="auto"/>
        <w:contextualSpacing w:val="0"/>
        <w:jc w:val="both"/>
        <w:rPr>
          <w:lang w:val="es-CR"/>
        </w:rPr>
      </w:pPr>
      <w:r w:rsidRPr="00D02D84">
        <w:rPr>
          <w:lang w:val="es-CR"/>
        </w:rPr>
        <w:t xml:space="preserve">Realizar una revisión preliminar de los suministros </w:t>
      </w:r>
      <w:r w:rsidR="004453A6">
        <w:rPr>
          <w:lang w:val="es-CR"/>
        </w:rPr>
        <w:t xml:space="preserve">y servicios institucionales </w:t>
      </w:r>
      <w:r w:rsidRPr="00D02D84">
        <w:rPr>
          <w:lang w:val="es-CR"/>
        </w:rPr>
        <w:t xml:space="preserve">adquiridos frecuentemente en la oficina de país de </w:t>
      </w:r>
      <w:r w:rsidR="00E561AE" w:rsidRPr="00D02D84">
        <w:rPr>
          <w:lang w:val="es-CR"/>
        </w:rPr>
        <w:t>Bolivia</w:t>
      </w:r>
      <w:r w:rsidRPr="00D02D84">
        <w:rPr>
          <w:lang w:val="es-CR"/>
        </w:rPr>
        <w:t xml:space="preserve">, revisar la documentación existente y datos sobre las metas y el programa en </w:t>
      </w:r>
      <w:r w:rsidR="00E561AE" w:rsidRPr="00D02D84">
        <w:rPr>
          <w:lang w:val="es-CR"/>
        </w:rPr>
        <w:t>Bolivia</w:t>
      </w:r>
      <w:r w:rsidRPr="00D02D84">
        <w:rPr>
          <w:lang w:val="es-CR"/>
        </w:rPr>
        <w:t xml:space="preserve">, realizar entrevistas individuales a los jefes de sección </w:t>
      </w:r>
      <w:r w:rsidR="002223DE" w:rsidRPr="00D02D84">
        <w:rPr>
          <w:lang w:val="es-CR"/>
        </w:rPr>
        <w:t>y funcionarios para extraer y consolidar las necesidades claves de suministro, tendencias futuras, nuevos bienes y servicio.</w:t>
      </w:r>
    </w:p>
    <w:p w14:paraId="5B5E65F9" w14:textId="24CE7035" w:rsidR="002223DE" w:rsidRPr="00D02D84" w:rsidRDefault="002223DE" w:rsidP="004453A6">
      <w:pPr>
        <w:pStyle w:val="ListParagraph"/>
        <w:numPr>
          <w:ilvl w:val="0"/>
          <w:numId w:val="26"/>
        </w:numPr>
        <w:spacing w:before="120" w:after="0" w:line="240" w:lineRule="auto"/>
        <w:contextualSpacing w:val="0"/>
        <w:jc w:val="both"/>
        <w:rPr>
          <w:lang w:val="es-CR"/>
        </w:rPr>
      </w:pPr>
      <w:r w:rsidRPr="00D02D84">
        <w:rPr>
          <w:lang w:val="es-CR"/>
        </w:rPr>
        <w:t>Realizar un estudio comprensivo del mercado de proveedores locales</w:t>
      </w:r>
      <w:r w:rsidR="004453A6">
        <w:rPr>
          <w:lang w:val="es-CR"/>
        </w:rPr>
        <w:t xml:space="preserve"> de bienes y servicios</w:t>
      </w:r>
      <w:r w:rsidRPr="00D02D84">
        <w:rPr>
          <w:lang w:val="es-CR"/>
        </w:rPr>
        <w:t xml:space="preserve"> en </w:t>
      </w:r>
      <w:r w:rsidR="00E561AE" w:rsidRPr="00D02D84">
        <w:rPr>
          <w:lang w:val="es-CR"/>
        </w:rPr>
        <w:t>Bolivia</w:t>
      </w:r>
      <w:r w:rsidRPr="00D02D84">
        <w:rPr>
          <w:lang w:val="es-CR"/>
        </w:rPr>
        <w:t>, identificando participantes clave y un reporte detallado donde sea evaluada la idoneidad y desempeño de cada proveedor.</w:t>
      </w:r>
    </w:p>
    <w:p w14:paraId="59F39717" w14:textId="29ED3C29" w:rsidR="002223DE" w:rsidRPr="00D02D84" w:rsidRDefault="002223DE" w:rsidP="004453A6">
      <w:pPr>
        <w:pStyle w:val="ListParagraph"/>
        <w:numPr>
          <w:ilvl w:val="0"/>
          <w:numId w:val="26"/>
        </w:numPr>
        <w:spacing w:before="120" w:after="0" w:line="240" w:lineRule="auto"/>
        <w:contextualSpacing w:val="0"/>
        <w:jc w:val="both"/>
        <w:rPr>
          <w:lang w:val="es-CR"/>
        </w:rPr>
      </w:pPr>
      <w:r w:rsidRPr="00D02D84">
        <w:rPr>
          <w:lang w:val="es-CR"/>
        </w:rPr>
        <w:t xml:space="preserve">Establecer una base de datos que contenga todos los proveedores precalificados de bienes y servicios que están disponibles para entablar relaciones comerciales con UNICEF </w:t>
      </w:r>
      <w:r w:rsidR="00E561AE" w:rsidRPr="00D02D84">
        <w:rPr>
          <w:lang w:val="es-CR"/>
        </w:rPr>
        <w:t>Bolivia</w:t>
      </w:r>
      <w:r w:rsidRPr="00D02D84">
        <w:rPr>
          <w:lang w:val="es-CR"/>
        </w:rPr>
        <w:t>.</w:t>
      </w:r>
    </w:p>
    <w:p w14:paraId="09C9DE94" w14:textId="431860A6" w:rsidR="002223DE" w:rsidRPr="00D02D84" w:rsidRDefault="002223DE" w:rsidP="004453A6">
      <w:pPr>
        <w:pStyle w:val="ListParagraph"/>
        <w:numPr>
          <w:ilvl w:val="0"/>
          <w:numId w:val="26"/>
        </w:numPr>
        <w:spacing w:before="120" w:after="0" w:line="240" w:lineRule="auto"/>
        <w:contextualSpacing w:val="0"/>
        <w:jc w:val="both"/>
        <w:rPr>
          <w:lang w:val="es-CR"/>
        </w:rPr>
      </w:pPr>
      <w:r w:rsidRPr="00D02D84">
        <w:rPr>
          <w:lang w:val="es-CR"/>
        </w:rPr>
        <w:t xml:space="preserve">Proponer una manera apropiada para que la oficina de </w:t>
      </w:r>
      <w:r w:rsidR="00E561AE" w:rsidRPr="00D02D84">
        <w:rPr>
          <w:lang w:val="es-CR"/>
        </w:rPr>
        <w:t>Bolivia</w:t>
      </w:r>
      <w:r w:rsidRPr="00D02D84">
        <w:rPr>
          <w:lang w:val="es-CR"/>
        </w:rPr>
        <w:t xml:space="preserve"> pueda mantener la base de datos actualizada.</w:t>
      </w:r>
    </w:p>
    <w:p w14:paraId="0969EF09" w14:textId="77777777" w:rsidR="002223DE" w:rsidRDefault="002223DE" w:rsidP="00080263">
      <w:pPr>
        <w:pStyle w:val="ListParagraph"/>
        <w:spacing w:after="0" w:line="240" w:lineRule="auto"/>
        <w:jc w:val="both"/>
        <w:rPr>
          <w:lang w:val="es-CR"/>
        </w:rPr>
      </w:pPr>
    </w:p>
    <w:p w14:paraId="2454C85B" w14:textId="29BC8A2B" w:rsidR="00FA77A7" w:rsidRDefault="002223DE" w:rsidP="0EDAB117">
      <w:pPr>
        <w:pStyle w:val="ListParagraph"/>
        <w:numPr>
          <w:ilvl w:val="0"/>
          <w:numId w:val="8"/>
        </w:numPr>
        <w:spacing w:after="0" w:line="240" w:lineRule="auto"/>
        <w:ind w:left="360"/>
        <w:jc w:val="both"/>
        <w:rPr>
          <w:b/>
          <w:bCs/>
          <w:lang w:val="es-CR"/>
        </w:rPr>
      </w:pPr>
      <w:r w:rsidRPr="0EDAB117">
        <w:rPr>
          <w:b/>
          <w:bCs/>
          <w:lang w:val="es-CR"/>
        </w:rPr>
        <w:t xml:space="preserve"> DESCRIPCION DE LA</w:t>
      </w:r>
      <w:r w:rsidR="26E80A27" w:rsidRPr="0EDAB117">
        <w:rPr>
          <w:b/>
          <w:bCs/>
          <w:lang w:val="es-CR"/>
        </w:rPr>
        <w:t xml:space="preserve"> CONSULTORÍA</w:t>
      </w:r>
    </w:p>
    <w:p w14:paraId="15B31CA7" w14:textId="45E28151" w:rsidR="00C81F17" w:rsidRDefault="002223DE" w:rsidP="00080263">
      <w:pPr>
        <w:spacing w:after="0" w:line="240" w:lineRule="auto"/>
        <w:jc w:val="both"/>
        <w:rPr>
          <w:lang w:val="es-CR"/>
        </w:rPr>
      </w:pPr>
      <w:r>
        <w:rPr>
          <w:lang w:val="es-CR"/>
        </w:rPr>
        <w:t>La oficina de</w:t>
      </w:r>
      <w:r w:rsidR="006C3033">
        <w:rPr>
          <w:lang w:val="es-CR"/>
        </w:rPr>
        <w:t xml:space="preserve"> Bolivia</w:t>
      </w:r>
      <w:r>
        <w:rPr>
          <w:lang w:val="es-CR"/>
        </w:rPr>
        <w:t xml:space="preserve"> determina que las categorías de bienes y servicios principales son:</w:t>
      </w:r>
    </w:p>
    <w:p w14:paraId="1D87E714" w14:textId="77777777" w:rsidR="00310716" w:rsidRDefault="00310716" w:rsidP="00080263">
      <w:pPr>
        <w:spacing w:after="0" w:line="240" w:lineRule="auto"/>
        <w:jc w:val="both"/>
        <w:rPr>
          <w:lang w:val="es-CR"/>
        </w:rPr>
      </w:pPr>
    </w:p>
    <w:p w14:paraId="1E86AD3D" w14:textId="015A6411" w:rsidR="002223DE" w:rsidRPr="00A241A4" w:rsidRDefault="002223DE" w:rsidP="00080263">
      <w:pPr>
        <w:pStyle w:val="ListParagraph"/>
        <w:numPr>
          <w:ilvl w:val="0"/>
          <w:numId w:val="10"/>
        </w:numPr>
        <w:spacing w:after="0" w:line="240" w:lineRule="auto"/>
        <w:jc w:val="both"/>
        <w:rPr>
          <w:b/>
          <w:bCs/>
          <w:lang w:val="es-CR"/>
        </w:rPr>
      </w:pPr>
      <w:r w:rsidRPr="00A241A4">
        <w:rPr>
          <w:b/>
          <w:bCs/>
          <w:lang w:val="es-CR"/>
        </w:rPr>
        <w:t xml:space="preserve">Servicios de </w:t>
      </w:r>
      <w:r w:rsidR="00A241A4" w:rsidRPr="00A241A4">
        <w:rPr>
          <w:b/>
          <w:bCs/>
          <w:lang w:val="es-CR"/>
        </w:rPr>
        <w:t>Logística</w:t>
      </w:r>
    </w:p>
    <w:p w14:paraId="59856EA3" w14:textId="51BDACA6" w:rsidR="006C3033" w:rsidRDefault="006C3033" w:rsidP="00080263">
      <w:pPr>
        <w:pStyle w:val="ListParagraph"/>
        <w:numPr>
          <w:ilvl w:val="1"/>
          <w:numId w:val="10"/>
        </w:numPr>
        <w:spacing w:after="0" w:line="240" w:lineRule="auto"/>
        <w:jc w:val="both"/>
        <w:rPr>
          <w:lang w:val="es-CR"/>
        </w:rPr>
      </w:pPr>
      <w:r>
        <w:rPr>
          <w:lang w:val="es-CR"/>
        </w:rPr>
        <w:t>Transporte terrestre de Suministros</w:t>
      </w:r>
    </w:p>
    <w:p w14:paraId="749538C3" w14:textId="2B0CC2B6" w:rsidR="006C3033" w:rsidRDefault="006C3033" w:rsidP="00080263">
      <w:pPr>
        <w:pStyle w:val="ListParagraph"/>
        <w:numPr>
          <w:ilvl w:val="1"/>
          <w:numId w:val="10"/>
        </w:numPr>
        <w:spacing w:after="0" w:line="240" w:lineRule="auto"/>
        <w:jc w:val="both"/>
        <w:rPr>
          <w:lang w:val="es-CR"/>
        </w:rPr>
      </w:pPr>
      <w:r>
        <w:rPr>
          <w:lang w:val="es-CR"/>
        </w:rPr>
        <w:t>Servicio de almacenamiento y logística</w:t>
      </w:r>
    </w:p>
    <w:p w14:paraId="1E2C0642" w14:textId="2B72F44D" w:rsidR="002223DE" w:rsidRPr="00A241A4" w:rsidRDefault="006C3033" w:rsidP="00080263">
      <w:pPr>
        <w:pStyle w:val="ListParagraph"/>
        <w:numPr>
          <w:ilvl w:val="1"/>
          <w:numId w:val="10"/>
        </w:numPr>
        <w:spacing w:after="0" w:line="240" w:lineRule="auto"/>
        <w:jc w:val="both"/>
        <w:rPr>
          <w:lang w:val="es-CR"/>
        </w:rPr>
      </w:pPr>
      <w:r>
        <w:rPr>
          <w:lang w:val="es-CR"/>
        </w:rPr>
        <w:t>Alquiler de</w:t>
      </w:r>
      <w:r w:rsidR="00A241A4" w:rsidRPr="00A241A4">
        <w:rPr>
          <w:lang w:val="es-CR"/>
        </w:rPr>
        <w:t xml:space="preserve"> </w:t>
      </w:r>
      <w:r w:rsidR="00A241A4">
        <w:rPr>
          <w:lang w:val="es-CR"/>
        </w:rPr>
        <w:t>vehículos</w:t>
      </w:r>
    </w:p>
    <w:p w14:paraId="6516077C" w14:textId="16FB1795" w:rsidR="00A241A4" w:rsidRDefault="00A241A4" w:rsidP="00080263">
      <w:pPr>
        <w:pStyle w:val="ListParagraph"/>
        <w:numPr>
          <w:ilvl w:val="1"/>
          <w:numId w:val="10"/>
        </w:numPr>
        <w:spacing w:after="0" w:line="240" w:lineRule="auto"/>
        <w:jc w:val="both"/>
        <w:rPr>
          <w:lang w:val="es-CR"/>
        </w:rPr>
      </w:pPr>
      <w:r>
        <w:rPr>
          <w:lang w:val="es-CR"/>
        </w:rPr>
        <w:t>Agen</w:t>
      </w:r>
      <w:r w:rsidR="006C3033">
        <w:rPr>
          <w:lang w:val="es-CR"/>
        </w:rPr>
        <w:t>cias despachantes de aduana</w:t>
      </w:r>
    </w:p>
    <w:p w14:paraId="44478EF0" w14:textId="05F62252" w:rsidR="00A241A4" w:rsidRDefault="00A241A4" w:rsidP="00080263">
      <w:pPr>
        <w:pStyle w:val="ListParagraph"/>
        <w:numPr>
          <w:ilvl w:val="1"/>
          <w:numId w:val="10"/>
        </w:numPr>
        <w:spacing w:after="0" w:line="240" w:lineRule="auto"/>
        <w:jc w:val="both"/>
        <w:rPr>
          <w:lang w:val="es-CR"/>
        </w:rPr>
      </w:pPr>
      <w:r>
        <w:rPr>
          <w:lang w:val="es-CR"/>
        </w:rPr>
        <w:t>Servicios de Courier</w:t>
      </w:r>
    </w:p>
    <w:p w14:paraId="4E8F4488" w14:textId="77777777" w:rsidR="00310716" w:rsidRDefault="00310716" w:rsidP="00310716">
      <w:pPr>
        <w:pStyle w:val="ListParagraph"/>
        <w:spacing w:after="0" w:line="240" w:lineRule="auto"/>
        <w:ind w:left="792"/>
        <w:jc w:val="both"/>
        <w:rPr>
          <w:lang w:val="es-CR"/>
        </w:rPr>
      </w:pPr>
    </w:p>
    <w:p w14:paraId="6B1E11C6" w14:textId="01348FE2" w:rsidR="00310716" w:rsidRPr="00A241A4" w:rsidRDefault="00310716" w:rsidP="00310716">
      <w:pPr>
        <w:pStyle w:val="ListParagraph"/>
        <w:numPr>
          <w:ilvl w:val="0"/>
          <w:numId w:val="10"/>
        </w:numPr>
        <w:spacing w:after="0" w:line="240" w:lineRule="auto"/>
        <w:jc w:val="both"/>
        <w:rPr>
          <w:b/>
          <w:bCs/>
          <w:lang w:val="es-CR"/>
        </w:rPr>
      </w:pPr>
      <w:r w:rsidRPr="00A241A4">
        <w:rPr>
          <w:b/>
          <w:bCs/>
          <w:lang w:val="es-CR"/>
        </w:rPr>
        <w:t xml:space="preserve">Servicios de </w:t>
      </w:r>
      <w:r>
        <w:rPr>
          <w:b/>
          <w:bCs/>
          <w:lang w:val="es-CR"/>
        </w:rPr>
        <w:t>Construcción</w:t>
      </w:r>
    </w:p>
    <w:p w14:paraId="23C7B876" w14:textId="4D36F288" w:rsidR="00310716" w:rsidRDefault="00310716" w:rsidP="00310716">
      <w:pPr>
        <w:pStyle w:val="ListParagraph"/>
        <w:numPr>
          <w:ilvl w:val="1"/>
          <w:numId w:val="10"/>
        </w:numPr>
        <w:spacing w:after="0" w:line="240" w:lineRule="auto"/>
        <w:jc w:val="both"/>
        <w:rPr>
          <w:lang w:val="es-CR"/>
        </w:rPr>
      </w:pPr>
      <w:r>
        <w:rPr>
          <w:lang w:val="es-CR"/>
        </w:rPr>
        <w:t>Construcciones Wash</w:t>
      </w:r>
    </w:p>
    <w:p w14:paraId="68CF8C9D" w14:textId="77777777" w:rsidR="00310716" w:rsidRDefault="00310716" w:rsidP="00310716">
      <w:pPr>
        <w:pStyle w:val="ListParagraph"/>
        <w:numPr>
          <w:ilvl w:val="1"/>
          <w:numId w:val="10"/>
        </w:numPr>
        <w:spacing w:after="0" w:line="240" w:lineRule="auto"/>
        <w:jc w:val="both"/>
        <w:rPr>
          <w:lang w:val="es-CR"/>
        </w:rPr>
      </w:pPr>
      <w:r>
        <w:rPr>
          <w:lang w:val="es-CR"/>
        </w:rPr>
        <w:t>Construcciones en general</w:t>
      </w:r>
    </w:p>
    <w:p w14:paraId="03E0BFE9" w14:textId="77777777" w:rsidR="00310716" w:rsidRDefault="00310716" w:rsidP="00310716">
      <w:pPr>
        <w:pStyle w:val="ListParagraph"/>
        <w:numPr>
          <w:ilvl w:val="1"/>
          <w:numId w:val="10"/>
        </w:numPr>
        <w:spacing w:after="0" w:line="240" w:lineRule="auto"/>
        <w:jc w:val="both"/>
        <w:rPr>
          <w:lang w:val="es-CR"/>
        </w:rPr>
      </w:pPr>
      <w:r>
        <w:rPr>
          <w:lang w:val="es-CR"/>
        </w:rPr>
        <w:t>Construcciones en áreas urbanas</w:t>
      </w:r>
    </w:p>
    <w:p w14:paraId="0AC72C88" w14:textId="77777777" w:rsidR="00310716" w:rsidRDefault="00310716" w:rsidP="00310716">
      <w:pPr>
        <w:pStyle w:val="ListParagraph"/>
        <w:numPr>
          <w:ilvl w:val="1"/>
          <w:numId w:val="10"/>
        </w:numPr>
        <w:spacing w:after="0" w:line="240" w:lineRule="auto"/>
        <w:jc w:val="both"/>
        <w:rPr>
          <w:lang w:val="es-CR"/>
        </w:rPr>
      </w:pPr>
      <w:r>
        <w:rPr>
          <w:lang w:val="es-CR"/>
        </w:rPr>
        <w:t>Construcciones en áreas rurales</w:t>
      </w:r>
    </w:p>
    <w:p w14:paraId="41116281" w14:textId="77777777" w:rsidR="00310716" w:rsidRDefault="00310716" w:rsidP="00310716">
      <w:pPr>
        <w:pStyle w:val="ListParagraph"/>
        <w:numPr>
          <w:ilvl w:val="1"/>
          <w:numId w:val="10"/>
        </w:numPr>
        <w:spacing w:after="0" w:line="240" w:lineRule="auto"/>
        <w:jc w:val="both"/>
        <w:rPr>
          <w:lang w:val="es-CR"/>
        </w:rPr>
      </w:pPr>
      <w:r w:rsidRPr="3381B720">
        <w:rPr>
          <w:lang w:val="es-CR"/>
        </w:rPr>
        <w:t>Servicios de ingeniería</w:t>
      </w:r>
    </w:p>
    <w:p w14:paraId="7A67EF08" w14:textId="1A60D825" w:rsidR="2A48EA63" w:rsidRDefault="2A48EA63" w:rsidP="3381B720">
      <w:pPr>
        <w:pStyle w:val="ListParagraph"/>
        <w:numPr>
          <w:ilvl w:val="1"/>
          <w:numId w:val="10"/>
        </w:numPr>
        <w:spacing w:after="0" w:line="240" w:lineRule="auto"/>
        <w:jc w:val="both"/>
        <w:rPr>
          <w:lang w:val="es-CR"/>
        </w:rPr>
      </w:pPr>
      <w:r w:rsidRPr="3381B720">
        <w:rPr>
          <w:lang w:val="es-CR"/>
        </w:rPr>
        <w:t>Empresas que contratan servicios de construcción</w:t>
      </w:r>
    </w:p>
    <w:p w14:paraId="1AF01E2E" w14:textId="77777777" w:rsidR="00A241A4" w:rsidRDefault="00A241A4" w:rsidP="00080263">
      <w:pPr>
        <w:pStyle w:val="ListParagraph"/>
        <w:spacing w:after="0" w:line="240" w:lineRule="auto"/>
        <w:ind w:left="1080"/>
        <w:jc w:val="both"/>
        <w:rPr>
          <w:lang w:val="es-CR"/>
        </w:rPr>
      </w:pPr>
    </w:p>
    <w:p w14:paraId="7797A8EE" w14:textId="06BFF22A" w:rsidR="00A241A4" w:rsidRPr="00A241A4" w:rsidRDefault="00A241A4" w:rsidP="00080263">
      <w:pPr>
        <w:pStyle w:val="ListParagraph"/>
        <w:numPr>
          <w:ilvl w:val="0"/>
          <w:numId w:val="10"/>
        </w:numPr>
        <w:spacing w:after="0" w:line="240" w:lineRule="auto"/>
        <w:jc w:val="both"/>
        <w:rPr>
          <w:b/>
          <w:bCs/>
          <w:lang w:val="es-CR"/>
        </w:rPr>
      </w:pPr>
      <w:r w:rsidRPr="00A241A4">
        <w:rPr>
          <w:b/>
          <w:bCs/>
          <w:lang w:val="es-CR"/>
        </w:rPr>
        <w:t>Servicios Generales</w:t>
      </w:r>
    </w:p>
    <w:p w14:paraId="5E0FDCE4" w14:textId="31C90C1E" w:rsidR="00A241A4" w:rsidRPr="00F13F1A" w:rsidRDefault="00171CF1" w:rsidP="00080263">
      <w:pPr>
        <w:pStyle w:val="ListParagraph"/>
        <w:numPr>
          <w:ilvl w:val="1"/>
          <w:numId w:val="10"/>
        </w:numPr>
        <w:spacing w:after="0" w:line="240" w:lineRule="auto"/>
        <w:jc w:val="both"/>
        <w:rPr>
          <w:lang w:val="es-CR"/>
        </w:rPr>
      </w:pPr>
      <w:r>
        <w:rPr>
          <w:lang w:val="es-CR"/>
        </w:rPr>
        <w:t xml:space="preserve">Mantenimiento y reparación </w:t>
      </w:r>
      <w:r w:rsidR="00A241A4" w:rsidRPr="00F13F1A">
        <w:rPr>
          <w:lang w:val="es-CR"/>
        </w:rPr>
        <w:t>vehículos</w:t>
      </w:r>
    </w:p>
    <w:p w14:paraId="4DBD05A3" w14:textId="3D5F80BA" w:rsidR="00A241A4" w:rsidRDefault="00A241A4" w:rsidP="00080263">
      <w:pPr>
        <w:pStyle w:val="ListParagraph"/>
        <w:numPr>
          <w:ilvl w:val="1"/>
          <w:numId w:val="10"/>
        </w:numPr>
        <w:spacing w:after="0" w:line="240" w:lineRule="auto"/>
        <w:jc w:val="both"/>
        <w:rPr>
          <w:lang w:val="es-CR"/>
        </w:rPr>
      </w:pPr>
      <w:r>
        <w:rPr>
          <w:lang w:val="es-CR"/>
        </w:rPr>
        <w:t>Mantenimiento de edificios y reparaciones generales</w:t>
      </w:r>
    </w:p>
    <w:p w14:paraId="63C59455" w14:textId="3A2E5808" w:rsidR="00A241A4" w:rsidRDefault="00A241A4" w:rsidP="00080263">
      <w:pPr>
        <w:pStyle w:val="ListParagraph"/>
        <w:numPr>
          <w:ilvl w:val="1"/>
          <w:numId w:val="10"/>
        </w:numPr>
        <w:spacing w:after="0" w:line="240" w:lineRule="auto"/>
        <w:jc w:val="both"/>
        <w:rPr>
          <w:lang w:val="es-CR"/>
        </w:rPr>
      </w:pPr>
      <w:r>
        <w:rPr>
          <w:lang w:val="es-CR"/>
        </w:rPr>
        <w:t>Proveedores de servicios auxiliares y administrativos: limpieza de oficinas, mantenimiento de equipo</w:t>
      </w:r>
      <w:r w:rsidR="00565976">
        <w:rPr>
          <w:lang w:val="es-CR"/>
        </w:rPr>
        <w:t>s</w:t>
      </w:r>
      <w:r>
        <w:rPr>
          <w:lang w:val="es-CR"/>
        </w:rPr>
        <w:t>, servicios de seguridad, etc.</w:t>
      </w:r>
    </w:p>
    <w:p w14:paraId="1E5D35BA" w14:textId="3B3489E3" w:rsidR="00A241A4" w:rsidRDefault="00A241A4" w:rsidP="00080263">
      <w:pPr>
        <w:pStyle w:val="ListParagraph"/>
        <w:numPr>
          <w:ilvl w:val="1"/>
          <w:numId w:val="10"/>
        </w:numPr>
        <w:spacing w:after="0" w:line="240" w:lineRule="auto"/>
        <w:jc w:val="both"/>
        <w:rPr>
          <w:lang w:val="es-CR"/>
        </w:rPr>
      </w:pPr>
      <w:r>
        <w:rPr>
          <w:lang w:val="es-CR"/>
        </w:rPr>
        <w:t>Servicios de mantenimiento de equipo de tecnología de comunicaciones e informáticos</w:t>
      </w:r>
    </w:p>
    <w:p w14:paraId="7FDDF42F" w14:textId="08E2B6FD" w:rsidR="00A241A4" w:rsidRDefault="00A241A4" w:rsidP="00080263">
      <w:pPr>
        <w:pStyle w:val="ListParagraph"/>
        <w:numPr>
          <w:ilvl w:val="1"/>
          <w:numId w:val="10"/>
        </w:numPr>
        <w:spacing w:after="0" w:line="240" w:lineRule="auto"/>
        <w:jc w:val="both"/>
        <w:rPr>
          <w:lang w:val="es-CR"/>
        </w:rPr>
      </w:pPr>
      <w:r>
        <w:rPr>
          <w:lang w:val="es-CR"/>
        </w:rPr>
        <w:t>Proveedores de servicios de telefonía y de internet</w:t>
      </w:r>
    </w:p>
    <w:p w14:paraId="7C92C473" w14:textId="2882A84B" w:rsidR="00171CF1" w:rsidRDefault="00171CF1" w:rsidP="00080263">
      <w:pPr>
        <w:pStyle w:val="ListParagraph"/>
        <w:numPr>
          <w:ilvl w:val="1"/>
          <w:numId w:val="10"/>
        </w:numPr>
        <w:spacing w:after="0" w:line="240" w:lineRule="auto"/>
        <w:jc w:val="both"/>
        <w:rPr>
          <w:lang w:val="es-CR"/>
        </w:rPr>
      </w:pPr>
      <w:r>
        <w:rPr>
          <w:lang w:val="es-CR"/>
        </w:rPr>
        <w:t>Provisión de combustible</w:t>
      </w:r>
    </w:p>
    <w:p w14:paraId="25FDAF26" w14:textId="44111F3C" w:rsidR="00A241A4" w:rsidRDefault="00A241A4" w:rsidP="00080263">
      <w:pPr>
        <w:pStyle w:val="ListParagraph"/>
        <w:numPr>
          <w:ilvl w:val="1"/>
          <w:numId w:val="10"/>
        </w:numPr>
        <w:spacing w:after="0" w:line="240" w:lineRule="auto"/>
        <w:jc w:val="both"/>
        <w:rPr>
          <w:lang w:val="es-CR"/>
        </w:rPr>
      </w:pPr>
      <w:r>
        <w:rPr>
          <w:lang w:val="es-CR"/>
        </w:rPr>
        <w:t xml:space="preserve">Servicios de </w:t>
      </w:r>
      <w:r w:rsidR="002B1944">
        <w:rPr>
          <w:lang w:val="es-CR"/>
        </w:rPr>
        <w:t>Traducción</w:t>
      </w:r>
      <w:r>
        <w:rPr>
          <w:lang w:val="es-CR"/>
        </w:rPr>
        <w:t xml:space="preserve"> y de interpretación</w:t>
      </w:r>
      <w:r w:rsidR="003147A5">
        <w:rPr>
          <w:lang w:val="es-CR"/>
        </w:rPr>
        <w:t xml:space="preserve"> (simultánea)</w:t>
      </w:r>
    </w:p>
    <w:p w14:paraId="5FE812B1" w14:textId="365F1AF8" w:rsidR="008F7416" w:rsidRDefault="008F7416" w:rsidP="00080263">
      <w:pPr>
        <w:pStyle w:val="ListParagraph"/>
        <w:numPr>
          <w:ilvl w:val="1"/>
          <w:numId w:val="10"/>
        </w:numPr>
        <w:spacing w:after="0" w:line="240" w:lineRule="auto"/>
        <w:jc w:val="both"/>
        <w:rPr>
          <w:lang w:val="es-CR"/>
        </w:rPr>
      </w:pPr>
      <w:r>
        <w:rPr>
          <w:lang w:val="es-CR"/>
        </w:rPr>
        <w:t>Digitalización de documentos</w:t>
      </w:r>
    </w:p>
    <w:p w14:paraId="562EE48C" w14:textId="6002B55C" w:rsidR="00A241A4" w:rsidRDefault="00A241A4" w:rsidP="00080263">
      <w:pPr>
        <w:spacing w:after="0" w:line="240" w:lineRule="auto"/>
        <w:jc w:val="both"/>
        <w:rPr>
          <w:lang w:val="es-CR"/>
        </w:rPr>
      </w:pPr>
    </w:p>
    <w:p w14:paraId="2C2B1BB2" w14:textId="639844F7" w:rsidR="00A241A4" w:rsidRDefault="00A241A4" w:rsidP="00080263">
      <w:pPr>
        <w:pStyle w:val="ListParagraph"/>
        <w:numPr>
          <w:ilvl w:val="0"/>
          <w:numId w:val="10"/>
        </w:numPr>
        <w:spacing w:after="0" w:line="240" w:lineRule="auto"/>
        <w:jc w:val="both"/>
        <w:rPr>
          <w:b/>
          <w:bCs/>
          <w:lang w:val="es-CR"/>
        </w:rPr>
      </w:pPr>
      <w:r w:rsidRPr="040BBDAC">
        <w:rPr>
          <w:b/>
          <w:bCs/>
          <w:lang w:val="es-CR"/>
        </w:rPr>
        <w:t>Comunicación, diseño e impresión.</w:t>
      </w:r>
    </w:p>
    <w:p w14:paraId="28AA6FFF" w14:textId="1426D181" w:rsidR="6F678317" w:rsidRDefault="6F678317" w:rsidP="040BBDAC">
      <w:pPr>
        <w:pStyle w:val="ListParagraph"/>
        <w:numPr>
          <w:ilvl w:val="1"/>
          <w:numId w:val="10"/>
        </w:numPr>
        <w:spacing w:after="0" w:line="240" w:lineRule="auto"/>
        <w:jc w:val="both"/>
        <w:rPr>
          <w:lang w:val="es-CR"/>
        </w:rPr>
      </w:pPr>
      <w:r w:rsidRPr="040BBDAC">
        <w:rPr>
          <w:lang w:val="es-CR"/>
        </w:rPr>
        <w:t>Provisión de servicios audiovisuales y de diseño grafico</w:t>
      </w:r>
    </w:p>
    <w:p w14:paraId="092F0331" w14:textId="35E0E397" w:rsidR="001B0234" w:rsidRPr="001B0234" w:rsidRDefault="001B0234" w:rsidP="00080263">
      <w:pPr>
        <w:pStyle w:val="ListParagraph"/>
        <w:numPr>
          <w:ilvl w:val="1"/>
          <w:numId w:val="10"/>
        </w:numPr>
        <w:spacing w:after="0" w:line="240" w:lineRule="auto"/>
        <w:jc w:val="both"/>
        <w:rPr>
          <w:lang w:val="es-CR"/>
        </w:rPr>
      </w:pPr>
      <w:r w:rsidRPr="040BBDAC">
        <w:rPr>
          <w:lang w:val="es-CR"/>
        </w:rPr>
        <w:t>Servicios de impresión digital: amplio formato, impresión digital personalizada, offset digital, borradores, reprográficos, 3D, 4D.</w:t>
      </w:r>
    </w:p>
    <w:p w14:paraId="1618AD53" w14:textId="62DC25CE" w:rsidR="001B0234" w:rsidRPr="001B0234" w:rsidRDefault="001B0234" w:rsidP="00080263">
      <w:pPr>
        <w:pStyle w:val="ListParagraph"/>
        <w:numPr>
          <w:ilvl w:val="1"/>
          <w:numId w:val="10"/>
        </w:numPr>
        <w:spacing w:after="0" w:line="240" w:lineRule="auto"/>
        <w:jc w:val="both"/>
        <w:rPr>
          <w:lang w:val="es-CR"/>
        </w:rPr>
      </w:pPr>
      <w:r w:rsidRPr="040BBDAC">
        <w:rPr>
          <w:lang w:val="es-CR"/>
        </w:rPr>
        <w:t>Servicios de publicidad, comunicación digital y relaciones públicas (campañas, colocación de pauta, gestión de prensa, community management, SEO, Drupal, preparación de vocería).</w:t>
      </w:r>
    </w:p>
    <w:p w14:paraId="464CAC50" w14:textId="25C9F1AF" w:rsidR="4C03C013" w:rsidRDefault="4C03C013" w:rsidP="040BBDAC">
      <w:pPr>
        <w:pStyle w:val="ListParagraph"/>
        <w:numPr>
          <w:ilvl w:val="1"/>
          <w:numId w:val="10"/>
        </w:numPr>
        <w:spacing w:after="0" w:line="240" w:lineRule="auto"/>
        <w:jc w:val="both"/>
        <w:rPr>
          <w:lang w:val="es-CR"/>
        </w:rPr>
      </w:pPr>
      <w:r w:rsidRPr="040BBDAC">
        <w:rPr>
          <w:lang w:val="es-CR"/>
        </w:rPr>
        <w:t xml:space="preserve">Elaboración de estrategias comunicacionales </w:t>
      </w:r>
    </w:p>
    <w:p w14:paraId="5634D442" w14:textId="3D879364" w:rsidR="001B0234" w:rsidRPr="001B0234" w:rsidRDefault="00E45497" w:rsidP="00080263">
      <w:pPr>
        <w:pStyle w:val="ListParagraph"/>
        <w:numPr>
          <w:ilvl w:val="1"/>
          <w:numId w:val="10"/>
        </w:numPr>
        <w:spacing w:after="0" w:line="240" w:lineRule="auto"/>
        <w:jc w:val="both"/>
        <w:rPr>
          <w:lang w:val="es-CR"/>
        </w:rPr>
      </w:pPr>
      <w:r w:rsidRPr="040BBDAC">
        <w:rPr>
          <w:lang w:val="es-CR"/>
        </w:rPr>
        <w:t>Serigrafía</w:t>
      </w:r>
      <w:r w:rsidR="001B0234" w:rsidRPr="040BBDAC">
        <w:rPr>
          <w:lang w:val="es-CR"/>
        </w:rPr>
        <w:t xml:space="preserve"> (roller</w:t>
      </w:r>
      <w:r w:rsidRPr="040BBDAC">
        <w:rPr>
          <w:lang w:val="es-CR"/>
        </w:rPr>
        <w:t>s</w:t>
      </w:r>
      <w:r w:rsidR="001B0234" w:rsidRPr="040BBDAC">
        <w:rPr>
          <w:lang w:val="es-CR"/>
        </w:rPr>
        <w:t>, banners, lapiceros, botellas, sombrillas, uniformes, libretas, llaveros, etc).</w:t>
      </w:r>
    </w:p>
    <w:p w14:paraId="43BFC8DC" w14:textId="1ACAB5C1" w:rsidR="001B0234" w:rsidRPr="001B0234" w:rsidRDefault="001B0234" w:rsidP="00080263">
      <w:pPr>
        <w:pStyle w:val="ListParagraph"/>
        <w:numPr>
          <w:ilvl w:val="1"/>
          <w:numId w:val="10"/>
        </w:numPr>
        <w:spacing w:after="0" w:line="240" w:lineRule="auto"/>
        <w:jc w:val="both"/>
        <w:rPr>
          <w:lang w:val="es-CR"/>
        </w:rPr>
      </w:pPr>
      <w:r w:rsidRPr="040BBDAC">
        <w:rPr>
          <w:lang w:val="es-CR"/>
        </w:rPr>
        <w:t>Fotografía.</w:t>
      </w:r>
    </w:p>
    <w:p w14:paraId="2F897471" w14:textId="6820E26E" w:rsidR="001B0234" w:rsidRPr="001B0234" w:rsidRDefault="001B0234" w:rsidP="00080263">
      <w:pPr>
        <w:pStyle w:val="ListParagraph"/>
        <w:numPr>
          <w:ilvl w:val="1"/>
          <w:numId w:val="10"/>
        </w:numPr>
        <w:spacing w:after="0" w:line="240" w:lineRule="auto"/>
        <w:jc w:val="both"/>
        <w:rPr>
          <w:lang w:val="es-CR"/>
        </w:rPr>
      </w:pPr>
      <w:r w:rsidRPr="040BBDAC">
        <w:rPr>
          <w:lang w:val="es-CR"/>
        </w:rPr>
        <w:t>Revisión filológica, edición de textos y etc.</w:t>
      </w:r>
    </w:p>
    <w:p w14:paraId="7821953F" w14:textId="4FFE63AF" w:rsidR="002B1944" w:rsidRPr="003147A5" w:rsidRDefault="32779F9D" w:rsidP="040BBDAC">
      <w:pPr>
        <w:pStyle w:val="ListParagraph"/>
        <w:numPr>
          <w:ilvl w:val="1"/>
          <w:numId w:val="10"/>
        </w:numPr>
        <w:spacing w:after="0" w:line="240" w:lineRule="auto"/>
        <w:jc w:val="both"/>
        <w:rPr>
          <w:lang w:val="es-CR"/>
        </w:rPr>
      </w:pPr>
      <w:r w:rsidRPr="003147A5">
        <w:rPr>
          <w:lang w:val="es-CR"/>
        </w:rPr>
        <w:t>Servicios de Relaciones Públicas y Marketing</w:t>
      </w:r>
    </w:p>
    <w:p w14:paraId="42B8BFB8" w14:textId="77777777" w:rsidR="003147A5" w:rsidRDefault="32779F9D" w:rsidP="00A07FA6">
      <w:pPr>
        <w:pStyle w:val="ListParagraph"/>
        <w:numPr>
          <w:ilvl w:val="1"/>
          <w:numId w:val="10"/>
        </w:numPr>
        <w:spacing w:after="0" w:line="240" w:lineRule="auto"/>
        <w:jc w:val="both"/>
        <w:rPr>
          <w:lang w:val="es-CR"/>
        </w:rPr>
      </w:pPr>
      <w:r w:rsidRPr="003147A5">
        <w:rPr>
          <w:lang w:val="es-CR"/>
        </w:rPr>
        <w:t>Transmisión de eventos Stre</w:t>
      </w:r>
      <w:r w:rsidR="362C6CB7" w:rsidRPr="003147A5">
        <w:rPr>
          <w:lang w:val="es-CR"/>
        </w:rPr>
        <w:t>a</w:t>
      </w:r>
      <w:r w:rsidRPr="003147A5">
        <w:rPr>
          <w:lang w:val="es-CR"/>
        </w:rPr>
        <w:t>ming</w:t>
      </w:r>
    </w:p>
    <w:p w14:paraId="41E113B1" w14:textId="7C6ED39A" w:rsidR="002B1944" w:rsidRPr="003147A5" w:rsidRDefault="7D657F74" w:rsidP="003147A5">
      <w:pPr>
        <w:pStyle w:val="ListParagraph"/>
        <w:numPr>
          <w:ilvl w:val="1"/>
          <w:numId w:val="10"/>
        </w:numPr>
        <w:spacing w:after="0" w:line="240" w:lineRule="auto"/>
        <w:ind w:left="900" w:hanging="540"/>
        <w:jc w:val="both"/>
        <w:rPr>
          <w:lang w:val="es-CR"/>
        </w:rPr>
      </w:pPr>
      <w:r w:rsidRPr="003147A5">
        <w:rPr>
          <w:lang w:val="es-CR"/>
        </w:rPr>
        <w:t>Organización de eventos (provisión de pantallas, escenografía, audio,</w:t>
      </w:r>
      <w:r w:rsidR="3F36934B" w:rsidRPr="003147A5">
        <w:rPr>
          <w:lang w:val="es-CR"/>
        </w:rPr>
        <w:t xml:space="preserve"> registro </w:t>
      </w:r>
      <w:r w:rsidR="113D7547" w:rsidRPr="003147A5">
        <w:rPr>
          <w:lang w:val="es-CR"/>
        </w:rPr>
        <w:t>fotográfico</w:t>
      </w:r>
      <w:r w:rsidR="3F36934B" w:rsidRPr="003147A5">
        <w:rPr>
          <w:lang w:val="es-CR"/>
        </w:rPr>
        <w:t xml:space="preserve"> y video</w:t>
      </w:r>
      <w:r w:rsidRPr="003147A5">
        <w:rPr>
          <w:lang w:val="es-CR"/>
        </w:rPr>
        <w:t xml:space="preserve"> </w:t>
      </w:r>
      <w:r w:rsidR="371FE64E" w:rsidRPr="003147A5">
        <w:rPr>
          <w:lang w:val="es-CR"/>
        </w:rPr>
        <w:t>etc.</w:t>
      </w:r>
      <w:r w:rsidRPr="003147A5">
        <w:rPr>
          <w:lang w:val="es-CR"/>
        </w:rPr>
        <w:t>)</w:t>
      </w:r>
    </w:p>
    <w:p w14:paraId="48EED08D" w14:textId="0098AAA5" w:rsidR="002B1944" w:rsidRPr="003147A5" w:rsidRDefault="4EB9F5B0" w:rsidP="003147A5">
      <w:pPr>
        <w:pStyle w:val="ListParagraph"/>
        <w:numPr>
          <w:ilvl w:val="1"/>
          <w:numId w:val="10"/>
        </w:numPr>
        <w:spacing w:after="0" w:line="240" w:lineRule="auto"/>
        <w:ind w:left="900" w:hanging="540"/>
        <w:jc w:val="both"/>
        <w:rPr>
          <w:lang w:val="es-CR"/>
        </w:rPr>
      </w:pPr>
      <w:r w:rsidRPr="003147A5">
        <w:rPr>
          <w:lang w:val="es-CR"/>
        </w:rPr>
        <w:t xml:space="preserve">Servicios de Monitoreo de medios </w:t>
      </w:r>
    </w:p>
    <w:p w14:paraId="0313324D" w14:textId="16E5E9FF" w:rsidR="002B1944" w:rsidRPr="003147A5" w:rsidRDefault="1E8905E4" w:rsidP="003147A5">
      <w:pPr>
        <w:pStyle w:val="ListParagraph"/>
        <w:numPr>
          <w:ilvl w:val="1"/>
          <w:numId w:val="10"/>
        </w:numPr>
        <w:spacing w:after="0" w:line="240" w:lineRule="auto"/>
        <w:ind w:left="900" w:hanging="540"/>
        <w:jc w:val="both"/>
        <w:rPr>
          <w:lang w:val="es-CR"/>
        </w:rPr>
      </w:pPr>
      <w:r w:rsidRPr="003147A5">
        <w:rPr>
          <w:lang w:val="es-CR"/>
        </w:rPr>
        <w:t>Estudios cuantitativos</w:t>
      </w:r>
    </w:p>
    <w:p w14:paraId="37FC7E09" w14:textId="691AB2F7" w:rsidR="002B1944" w:rsidRDefault="002B1944" w:rsidP="040BBDAC">
      <w:pPr>
        <w:spacing w:after="0" w:line="240" w:lineRule="auto"/>
        <w:jc w:val="both"/>
        <w:rPr>
          <w:highlight w:val="yellow"/>
          <w:lang w:val="es-CR"/>
        </w:rPr>
      </w:pPr>
    </w:p>
    <w:p w14:paraId="454B87B8" w14:textId="742809D8" w:rsidR="002B1944" w:rsidRPr="002B1944" w:rsidRDefault="002B1944" w:rsidP="00080263">
      <w:pPr>
        <w:pStyle w:val="ListParagraph"/>
        <w:numPr>
          <w:ilvl w:val="0"/>
          <w:numId w:val="10"/>
        </w:numPr>
        <w:spacing w:after="0" w:line="240" w:lineRule="auto"/>
        <w:jc w:val="both"/>
        <w:rPr>
          <w:b/>
          <w:bCs/>
          <w:lang w:val="es-CR"/>
        </w:rPr>
      </w:pPr>
      <w:r w:rsidRPr="002B1944">
        <w:rPr>
          <w:b/>
          <w:bCs/>
          <w:lang w:val="es-CR"/>
        </w:rPr>
        <w:t>Servicios para viajes, finanzas, banca, seguros, consultorías</w:t>
      </w:r>
    </w:p>
    <w:p w14:paraId="70F5B63C" w14:textId="0BF773B2" w:rsidR="002B1944" w:rsidRDefault="002B1944" w:rsidP="00080263">
      <w:pPr>
        <w:pStyle w:val="ListParagraph"/>
        <w:numPr>
          <w:ilvl w:val="1"/>
          <w:numId w:val="10"/>
        </w:numPr>
        <w:spacing w:after="0" w:line="240" w:lineRule="auto"/>
        <w:jc w:val="both"/>
        <w:rPr>
          <w:lang w:val="es-CR"/>
        </w:rPr>
      </w:pPr>
      <w:r>
        <w:rPr>
          <w:lang w:val="es-CR"/>
        </w:rPr>
        <w:t>Servicios hoteleros y de catering</w:t>
      </w:r>
    </w:p>
    <w:p w14:paraId="30DEA5A0" w14:textId="3A0B5BD2" w:rsidR="002B1944" w:rsidRDefault="002B1944" w:rsidP="00080263">
      <w:pPr>
        <w:pStyle w:val="ListParagraph"/>
        <w:numPr>
          <w:ilvl w:val="1"/>
          <w:numId w:val="10"/>
        </w:numPr>
        <w:spacing w:after="0" w:line="240" w:lineRule="auto"/>
        <w:jc w:val="both"/>
        <w:rPr>
          <w:lang w:val="es-CR"/>
        </w:rPr>
      </w:pPr>
      <w:r>
        <w:rPr>
          <w:lang w:val="es-CR"/>
        </w:rPr>
        <w:t xml:space="preserve">Servicios de </w:t>
      </w:r>
      <w:r w:rsidR="003147A5">
        <w:rPr>
          <w:lang w:val="es-CR"/>
        </w:rPr>
        <w:t>micro evaluaciones</w:t>
      </w:r>
      <w:r w:rsidR="00E45497">
        <w:rPr>
          <w:lang w:val="es-CR"/>
        </w:rPr>
        <w:t xml:space="preserve"> y HACT</w:t>
      </w:r>
    </w:p>
    <w:p w14:paraId="4ACACA56" w14:textId="28C748D5" w:rsidR="002B1944" w:rsidRDefault="002B1944" w:rsidP="00080263">
      <w:pPr>
        <w:pStyle w:val="ListParagraph"/>
        <w:numPr>
          <w:ilvl w:val="1"/>
          <w:numId w:val="10"/>
        </w:numPr>
        <w:spacing w:after="0" w:line="240" w:lineRule="auto"/>
        <w:jc w:val="both"/>
        <w:rPr>
          <w:lang w:val="es-CR"/>
        </w:rPr>
      </w:pPr>
      <w:r>
        <w:rPr>
          <w:lang w:val="es-CR"/>
        </w:rPr>
        <w:t>Seguros</w:t>
      </w:r>
      <w:r w:rsidR="00B67645">
        <w:rPr>
          <w:lang w:val="es-CR"/>
        </w:rPr>
        <w:t xml:space="preserve"> para vehículos</w:t>
      </w:r>
    </w:p>
    <w:p w14:paraId="0041E49B" w14:textId="24867B05" w:rsidR="00E45497" w:rsidRDefault="00E45497" w:rsidP="00080263">
      <w:pPr>
        <w:pStyle w:val="ListParagraph"/>
        <w:numPr>
          <w:ilvl w:val="1"/>
          <w:numId w:val="10"/>
        </w:numPr>
        <w:spacing w:after="0" w:line="240" w:lineRule="auto"/>
        <w:jc w:val="both"/>
        <w:rPr>
          <w:lang w:val="es-CR"/>
        </w:rPr>
      </w:pPr>
      <w:r>
        <w:rPr>
          <w:lang w:val="es-CR"/>
        </w:rPr>
        <w:t>Seguro para inmuebles</w:t>
      </w:r>
    </w:p>
    <w:p w14:paraId="05BD215A" w14:textId="7029EA7E" w:rsidR="00302C71" w:rsidRPr="00B67645" w:rsidRDefault="00302C71" w:rsidP="00080263">
      <w:pPr>
        <w:pStyle w:val="ListParagraph"/>
        <w:numPr>
          <w:ilvl w:val="1"/>
          <w:numId w:val="10"/>
        </w:numPr>
        <w:spacing w:after="0" w:line="240" w:lineRule="auto"/>
        <w:jc w:val="both"/>
        <w:rPr>
          <w:lang w:val="es-CR"/>
        </w:rPr>
      </w:pPr>
      <w:r w:rsidRPr="3381B720">
        <w:rPr>
          <w:lang w:val="es-CR"/>
        </w:rPr>
        <w:t xml:space="preserve">Servicios </w:t>
      </w:r>
      <w:r w:rsidR="00B67645" w:rsidRPr="3381B720">
        <w:rPr>
          <w:lang w:val="es-CR"/>
        </w:rPr>
        <w:t>Recursos Humanos y de Desarrollo de Personal (</w:t>
      </w:r>
      <w:r w:rsidRPr="3381B720">
        <w:rPr>
          <w:lang w:val="es-CR"/>
        </w:rPr>
        <w:t>coaching de equipos, facilitación de actividades de construcción de equipo</w:t>
      </w:r>
      <w:r w:rsidR="00B67645" w:rsidRPr="3381B720">
        <w:rPr>
          <w:lang w:val="es-CR"/>
        </w:rPr>
        <w:t>s/team buildi</w:t>
      </w:r>
      <w:r w:rsidR="7152DCE8" w:rsidRPr="3381B720">
        <w:rPr>
          <w:lang w:val="es-CR"/>
        </w:rPr>
        <w:t>n</w:t>
      </w:r>
      <w:r w:rsidR="00B67645" w:rsidRPr="3381B720">
        <w:rPr>
          <w:lang w:val="es-CR"/>
        </w:rPr>
        <w:t xml:space="preserve">g, </w:t>
      </w:r>
      <w:r w:rsidRPr="3381B720">
        <w:rPr>
          <w:lang w:val="es-CR"/>
        </w:rPr>
        <w:t>gestión de personal, liderazgo, gestión del tiempo, eficiencias, gestión de proyectos, etc.</w:t>
      </w:r>
      <w:r w:rsidR="00B67645" w:rsidRPr="3381B720">
        <w:rPr>
          <w:lang w:val="es-CR"/>
        </w:rPr>
        <w:t>)</w:t>
      </w:r>
    </w:p>
    <w:p w14:paraId="43B52E38" w14:textId="6C5C1592" w:rsidR="00302C71" w:rsidRDefault="00302C71" w:rsidP="00080263">
      <w:pPr>
        <w:pStyle w:val="ListParagraph"/>
        <w:numPr>
          <w:ilvl w:val="1"/>
          <w:numId w:val="10"/>
        </w:numPr>
        <w:spacing w:after="0" w:line="240" w:lineRule="auto"/>
        <w:jc w:val="both"/>
        <w:rPr>
          <w:lang w:val="es-CR"/>
        </w:rPr>
      </w:pPr>
      <w:r>
        <w:rPr>
          <w:lang w:val="es-CR"/>
        </w:rPr>
        <w:t xml:space="preserve">Servicios de coaching individual, </w:t>
      </w:r>
      <w:r w:rsidR="003147A5">
        <w:rPr>
          <w:lang w:val="es-CR"/>
        </w:rPr>
        <w:t>capacitaciones</w:t>
      </w:r>
      <w:r>
        <w:rPr>
          <w:lang w:val="es-CR"/>
        </w:rPr>
        <w:t xml:space="preserve"> locales</w:t>
      </w:r>
    </w:p>
    <w:p w14:paraId="7B07F91C" w14:textId="726569C4" w:rsidR="002B1944" w:rsidRDefault="002B1944" w:rsidP="00080263">
      <w:pPr>
        <w:spacing w:after="0" w:line="240" w:lineRule="auto"/>
        <w:jc w:val="both"/>
        <w:rPr>
          <w:lang w:val="es-CR"/>
        </w:rPr>
      </w:pPr>
    </w:p>
    <w:p w14:paraId="37977F29" w14:textId="7EFDAD86" w:rsidR="002B1944" w:rsidRPr="00FA77A7" w:rsidRDefault="002B1944" w:rsidP="00080263">
      <w:pPr>
        <w:pStyle w:val="ListParagraph"/>
        <w:numPr>
          <w:ilvl w:val="0"/>
          <w:numId w:val="10"/>
        </w:numPr>
        <w:spacing w:after="0" w:line="240" w:lineRule="auto"/>
        <w:jc w:val="both"/>
        <w:rPr>
          <w:b/>
          <w:bCs/>
          <w:lang w:val="es-CR"/>
        </w:rPr>
      </w:pPr>
      <w:r w:rsidRPr="00FA77A7">
        <w:rPr>
          <w:b/>
          <w:bCs/>
          <w:lang w:val="es-CR"/>
        </w:rPr>
        <w:t xml:space="preserve"> Bienes y suministros</w:t>
      </w:r>
    </w:p>
    <w:p w14:paraId="643100C2" w14:textId="77777777" w:rsidR="00E45497" w:rsidRDefault="00471058" w:rsidP="00080263">
      <w:pPr>
        <w:pStyle w:val="ListParagraph"/>
        <w:numPr>
          <w:ilvl w:val="1"/>
          <w:numId w:val="10"/>
        </w:numPr>
        <w:spacing w:after="0" w:line="240" w:lineRule="auto"/>
        <w:jc w:val="both"/>
        <w:rPr>
          <w:lang w:val="es-CR"/>
        </w:rPr>
      </w:pPr>
      <w:r w:rsidRPr="00467218">
        <w:rPr>
          <w:lang w:val="es-CR"/>
        </w:rPr>
        <w:t>S</w:t>
      </w:r>
      <w:r w:rsidR="002B1944" w:rsidRPr="00467218">
        <w:rPr>
          <w:lang w:val="es-CR"/>
        </w:rPr>
        <w:t>uministros de oficina</w:t>
      </w:r>
    </w:p>
    <w:p w14:paraId="6F06E30C" w14:textId="77777777" w:rsidR="00E45497" w:rsidRDefault="00E45497" w:rsidP="00080263">
      <w:pPr>
        <w:pStyle w:val="ListParagraph"/>
        <w:numPr>
          <w:ilvl w:val="1"/>
          <w:numId w:val="10"/>
        </w:numPr>
        <w:spacing w:after="0" w:line="240" w:lineRule="auto"/>
        <w:jc w:val="both"/>
        <w:rPr>
          <w:lang w:val="es-CR"/>
        </w:rPr>
      </w:pPr>
      <w:r>
        <w:rPr>
          <w:lang w:val="es-CR"/>
        </w:rPr>
        <w:t>Suministros de material escolar</w:t>
      </w:r>
    </w:p>
    <w:p w14:paraId="2719520A" w14:textId="77777777" w:rsidR="00E45497" w:rsidRDefault="00E45497" w:rsidP="00080263">
      <w:pPr>
        <w:pStyle w:val="ListParagraph"/>
        <w:numPr>
          <w:ilvl w:val="1"/>
          <w:numId w:val="10"/>
        </w:numPr>
        <w:spacing w:after="0" w:line="240" w:lineRule="auto"/>
        <w:jc w:val="both"/>
        <w:rPr>
          <w:lang w:val="es-CR"/>
        </w:rPr>
      </w:pPr>
      <w:r>
        <w:rPr>
          <w:lang w:val="es-CR"/>
        </w:rPr>
        <w:t>Material didáctico</w:t>
      </w:r>
    </w:p>
    <w:p w14:paraId="2705F5FD" w14:textId="76FB685A" w:rsidR="00E45497" w:rsidRDefault="00E45497" w:rsidP="00080263">
      <w:pPr>
        <w:pStyle w:val="ListParagraph"/>
        <w:numPr>
          <w:ilvl w:val="1"/>
          <w:numId w:val="10"/>
        </w:numPr>
        <w:spacing w:after="0" w:line="240" w:lineRule="auto"/>
        <w:jc w:val="both"/>
        <w:rPr>
          <w:lang w:val="es-CR"/>
        </w:rPr>
      </w:pPr>
      <w:r>
        <w:rPr>
          <w:lang w:val="es-CR"/>
        </w:rPr>
        <w:t>Mochilas</w:t>
      </w:r>
    </w:p>
    <w:p w14:paraId="2F442298" w14:textId="77777777" w:rsidR="00E45497" w:rsidRDefault="00E45497" w:rsidP="00080263">
      <w:pPr>
        <w:pStyle w:val="ListParagraph"/>
        <w:numPr>
          <w:ilvl w:val="1"/>
          <w:numId w:val="10"/>
        </w:numPr>
        <w:spacing w:after="0" w:line="240" w:lineRule="auto"/>
        <w:jc w:val="both"/>
        <w:rPr>
          <w:lang w:val="es-CR"/>
        </w:rPr>
      </w:pPr>
      <w:r>
        <w:rPr>
          <w:lang w:val="es-CR"/>
        </w:rPr>
        <w:t>Kits de higiene familiar e infantil</w:t>
      </w:r>
    </w:p>
    <w:p w14:paraId="35D91165" w14:textId="77777777" w:rsidR="00E45497" w:rsidRDefault="00E45497" w:rsidP="00080263">
      <w:pPr>
        <w:pStyle w:val="ListParagraph"/>
        <w:numPr>
          <w:ilvl w:val="1"/>
          <w:numId w:val="10"/>
        </w:numPr>
        <w:spacing w:after="0" w:line="240" w:lineRule="auto"/>
        <w:jc w:val="both"/>
        <w:rPr>
          <w:lang w:val="es-CR"/>
        </w:rPr>
      </w:pPr>
      <w:r>
        <w:rPr>
          <w:lang w:val="es-CR"/>
        </w:rPr>
        <w:t>Filtros de agua</w:t>
      </w:r>
    </w:p>
    <w:p w14:paraId="64F6F838" w14:textId="58AB26B7" w:rsidR="002B1944" w:rsidRPr="00467218" w:rsidRDefault="00E45497" w:rsidP="00080263">
      <w:pPr>
        <w:pStyle w:val="ListParagraph"/>
        <w:numPr>
          <w:ilvl w:val="1"/>
          <w:numId w:val="10"/>
        </w:numPr>
        <w:spacing w:after="0" w:line="240" w:lineRule="auto"/>
        <w:jc w:val="both"/>
        <w:rPr>
          <w:lang w:val="es-CR"/>
        </w:rPr>
      </w:pPr>
      <w:r>
        <w:rPr>
          <w:lang w:val="es-CR"/>
        </w:rPr>
        <w:t>Tanques de agua</w:t>
      </w:r>
    </w:p>
    <w:p w14:paraId="0CE7606F" w14:textId="0A5FA2A6" w:rsidR="002B1944" w:rsidRDefault="00471058" w:rsidP="00080263">
      <w:pPr>
        <w:pStyle w:val="ListParagraph"/>
        <w:numPr>
          <w:ilvl w:val="1"/>
          <w:numId w:val="10"/>
        </w:numPr>
        <w:spacing w:after="0" w:line="240" w:lineRule="auto"/>
        <w:jc w:val="both"/>
        <w:rPr>
          <w:lang w:val="es-CR"/>
        </w:rPr>
      </w:pPr>
      <w:r>
        <w:rPr>
          <w:lang w:val="es-CR"/>
        </w:rPr>
        <w:t>Muebles de oficina</w:t>
      </w:r>
    </w:p>
    <w:p w14:paraId="358F35EE" w14:textId="34FFC46F" w:rsidR="00471058" w:rsidRDefault="00E45497" w:rsidP="00BA72C4">
      <w:pPr>
        <w:pStyle w:val="ListParagraph"/>
        <w:numPr>
          <w:ilvl w:val="1"/>
          <w:numId w:val="10"/>
        </w:numPr>
        <w:spacing w:after="0" w:line="240" w:lineRule="auto"/>
        <w:jc w:val="both"/>
        <w:rPr>
          <w:lang w:val="es-CR"/>
        </w:rPr>
      </w:pPr>
      <w:r w:rsidRPr="00E45497">
        <w:rPr>
          <w:lang w:val="es-CR"/>
        </w:rPr>
        <w:t>Artículos de limpieza</w:t>
      </w:r>
      <w:r w:rsidR="00471058" w:rsidRPr="00E45497">
        <w:rPr>
          <w:lang w:val="es-CR"/>
        </w:rPr>
        <w:t xml:space="preserve"> (</w:t>
      </w:r>
      <w:r w:rsidRPr="00E45497">
        <w:rPr>
          <w:lang w:val="es-CR"/>
        </w:rPr>
        <w:t xml:space="preserve">alcohol en gel, jabón líquido, lavandina, guantes - </w:t>
      </w:r>
      <w:r w:rsidR="00FF43B3" w:rsidRPr="00E45497">
        <w:rPr>
          <w:lang w:val="es-CR"/>
        </w:rPr>
        <w:t>fabricantes</w:t>
      </w:r>
      <w:r w:rsidR="00471058" w:rsidRPr="00E45497">
        <w:rPr>
          <w:lang w:val="es-CR"/>
        </w:rPr>
        <w:t xml:space="preserve"> y distribuidores)</w:t>
      </w:r>
    </w:p>
    <w:p w14:paraId="531F9B7B" w14:textId="0C99D148" w:rsidR="00E45497" w:rsidRDefault="00BC28BC" w:rsidP="00BC28BC">
      <w:pPr>
        <w:pStyle w:val="ListParagraph"/>
        <w:numPr>
          <w:ilvl w:val="1"/>
          <w:numId w:val="10"/>
        </w:numPr>
        <w:spacing w:after="0" w:line="240" w:lineRule="auto"/>
        <w:ind w:left="900" w:hanging="540"/>
        <w:jc w:val="both"/>
        <w:rPr>
          <w:lang w:val="es-CR"/>
        </w:rPr>
      </w:pPr>
      <w:r>
        <w:rPr>
          <w:lang w:val="es-CR"/>
        </w:rPr>
        <w:t>Juguetes</w:t>
      </w:r>
    </w:p>
    <w:p w14:paraId="03FE79C6" w14:textId="5AFF1281" w:rsidR="00BC28BC" w:rsidRDefault="00BC28BC" w:rsidP="00BC28BC">
      <w:pPr>
        <w:pStyle w:val="ListParagraph"/>
        <w:numPr>
          <w:ilvl w:val="1"/>
          <w:numId w:val="10"/>
        </w:numPr>
        <w:spacing w:after="0" w:line="240" w:lineRule="auto"/>
        <w:ind w:left="900" w:hanging="540"/>
        <w:jc w:val="both"/>
        <w:rPr>
          <w:lang w:val="es-CR"/>
        </w:rPr>
      </w:pPr>
      <w:r>
        <w:rPr>
          <w:lang w:val="es-CR"/>
        </w:rPr>
        <w:t>Mobiliario de apoyo para centros infantiles (sillas, mesas para niños, estantes)</w:t>
      </w:r>
    </w:p>
    <w:p w14:paraId="0675B410" w14:textId="440124A2" w:rsidR="00BC28BC" w:rsidRDefault="007F5A42" w:rsidP="00BC28BC">
      <w:pPr>
        <w:pStyle w:val="ListParagraph"/>
        <w:numPr>
          <w:ilvl w:val="1"/>
          <w:numId w:val="10"/>
        </w:numPr>
        <w:spacing w:after="0" w:line="240" w:lineRule="auto"/>
        <w:ind w:left="900" w:hanging="540"/>
        <w:jc w:val="both"/>
        <w:rPr>
          <w:lang w:val="es-CR"/>
        </w:rPr>
      </w:pPr>
      <w:r>
        <w:rPr>
          <w:lang w:val="es-CR"/>
        </w:rPr>
        <w:t>Muebles para hospitales (camillas, camas, mesas de apoyo)</w:t>
      </w:r>
    </w:p>
    <w:p w14:paraId="7AE73A3B" w14:textId="49EA84BB" w:rsidR="007F5A42" w:rsidRDefault="007F5A42" w:rsidP="00BC28BC">
      <w:pPr>
        <w:pStyle w:val="ListParagraph"/>
        <w:numPr>
          <w:ilvl w:val="1"/>
          <w:numId w:val="10"/>
        </w:numPr>
        <w:spacing w:after="0" w:line="240" w:lineRule="auto"/>
        <w:ind w:left="900" w:hanging="540"/>
        <w:jc w:val="both"/>
        <w:rPr>
          <w:lang w:val="es-CR"/>
        </w:rPr>
      </w:pPr>
      <w:r>
        <w:rPr>
          <w:lang w:val="es-CR"/>
        </w:rPr>
        <w:t>Material médico para hospitales (microscopio, insumos)</w:t>
      </w:r>
    </w:p>
    <w:p w14:paraId="44F2DD83" w14:textId="2BDFB049" w:rsidR="007F5A42" w:rsidRDefault="00213E2F" w:rsidP="00BC28BC">
      <w:pPr>
        <w:pStyle w:val="ListParagraph"/>
        <w:numPr>
          <w:ilvl w:val="1"/>
          <w:numId w:val="10"/>
        </w:numPr>
        <w:spacing w:after="0" w:line="240" w:lineRule="auto"/>
        <w:ind w:left="900" w:hanging="540"/>
        <w:jc w:val="both"/>
        <w:rPr>
          <w:lang w:val="es-CR"/>
        </w:rPr>
      </w:pPr>
      <w:r>
        <w:rPr>
          <w:lang w:val="es-CR"/>
        </w:rPr>
        <w:t>Equipos electrónicos (televisores, parlantes)</w:t>
      </w:r>
    </w:p>
    <w:p w14:paraId="3F7A980B" w14:textId="473F8731" w:rsidR="00213E2F" w:rsidRDefault="00213E2F" w:rsidP="00BC28BC">
      <w:pPr>
        <w:pStyle w:val="ListParagraph"/>
        <w:numPr>
          <w:ilvl w:val="1"/>
          <w:numId w:val="10"/>
        </w:numPr>
        <w:spacing w:after="0" w:line="240" w:lineRule="auto"/>
        <w:ind w:left="900" w:hanging="540"/>
        <w:jc w:val="both"/>
        <w:rPr>
          <w:lang w:val="es-CR"/>
        </w:rPr>
      </w:pPr>
      <w:r>
        <w:rPr>
          <w:lang w:val="es-CR"/>
        </w:rPr>
        <w:t>Equipos de tecnología (computadoras, laptops, piezas para armar robots, piezas para armar computadoras, impresoras, proyectores, fotocopiadoras, accesorios)</w:t>
      </w:r>
    </w:p>
    <w:p w14:paraId="5C7D223B" w14:textId="16B1E0C3" w:rsidR="00213E2F" w:rsidRDefault="00213E2F" w:rsidP="00BC28BC">
      <w:pPr>
        <w:pStyle w:val="ListParagraph"/>
        <w:numPr>
          <w:ilvl w:val="1"/>
          <w:numId w:val="10"/>
        </w:numPr>
        <w:spacing w:after="0" w:line="240" w:lineRule="auto"/>
        <w:ind w:left="900" w:hanging="540"/>
        <w:jc w:val="both"/>
        <w:rPr>
          <w:lang w:val="es-CR"/>
        </w:rPr>
      </w:pPr>
      <w:r>
        <w:rPr>
          <w:lang w:val="es-CR"/>
        </w:rPr>
        <w:t>Equipos</w:t>
      </w:r>
      <w:r w:rsidR="0011391A">
        <w:rPr>
          <w:lang w:val="es-CR"/>
        </w:rPr>
        <w:t xml:space="preserve"> de comunicación (radio, celulares, otros)</w:t>
      </w:r>
    </w:p>
    <w:p w14:paraId="410846C5" w14:textId="30B0A360" w:rsidR="0064602E" w:rsidRDefault="0064602E" w:rsidP="00BC28BC">
      <w:pPr>
        <w:pStyle w:val="ListParagraph"/>
        <w:numPr>
          <w:ilvl w:val="1"/>
          <w:numId w:val="10"/>
        </w:numPr>
        <w:spacing w:after="0" w:line="240" w:lineRule="auto"/>
        <w:ind w:left="900" w:hanging="540"/>
        <w:jc w:val="both"/>
        <w:rPr>
          <w:lang w:val="es-CR"/>
        </w:rPr>
      </w:pPr>
      <w:r>
        <w:rPr>
          <w:lang w:val="es-CR"/>
        </w:rPr>
        <w:t>Suministros de laboratorio</w:t>
      </w:r>
    </w:p>
    <w:p w14:paraId="4DC68B0F" w14:textId="2CA39A72" w:rsidR="0011391A" w:rsidRDefault="0011391A" w:rsidP="00BC28BC">
      <w:pPr>
        <w:pStyle w:val="ListParagraph"/>
        <w:numPr>
          <w:ilvl w:val="1"/>
          <w:numId w:val="10"/>
        </w:numPr>
        <w:spacing w:after="0" w:line="240" w:lineRule="auto"/>
        <w:ind w:left="900" w:hanging="540"/>
        <w:jc w:val="both"/>
        <w:rPr>
          <w:lang w:val="es-CR"/>
        </w:rPr>
      </w:pPr>
      <w:r>
        <w:rPr>
          <w:lang w:val="es-CR"/>
        </w:rPr>
        <w:t>Repuestos de vehículos</w:t>
      </w:r>
      <w:r w:rsidR="005938F6">
        <w:rPr>
          <w:lang w:val="es-CR"/>
        </w:rPr>
        <w:t xml:space="preserve"> (baterías llantas)</w:t>
      </w:r>
    </w:p>
    <w:p w14:paraId="1B68CEF9" w14:textId="6E73E070" w:rsidR="005938F6" w:rsidRDefault="005938F6" w:rsidP="00BC28BC">
      <w:pPr>
        <w:pStyle w:val="ListParagraph"/>
        <w:numPr>
          <w:ilvl w:val="1"/>
          <w:numId w:val="10"/>
        </w:numPr>
        <w:spacing w:after="0" w:line="240" w:lineRule="auto"/>
        <w:ind w:left="900" w:hanging="540"/>
        <w:jc w:val="both"/>
        <w:rPr>
          <w:lang w:val="es-CR"/>
        </w:rPr>
      </w:pPr>
      <w:r>
        <w:rPr>
          <w:lang w:val="es-CR"/>
        </w:rPr>
        <w:t>Vehículos y motos</w:t>
      </w:r>
    </w:p>
    <w:p w14:paraId="6E762D29" w14:textId="439D1E5D" w:rsidR="005938F6" w:rsidRDefault="005938F6" w:rsidP="00BC28BC">
      <w:pPr>
        <w:pStyle w:val="ListParagraph"/>
        <w:numPr>
          <w:ilvl w:val="1"/>
          <w:numId w:val="10"/>
        </w:numPr>
        <w:spacing w:after="0" w:line="240" w:lineRule="auto"/>
        <w:ind w:left="900" w:hanging="540"/>
        <w:jc w:val="both"/>
        <w:rPr>
          <w:lang w:val="es-CR"/>
        </w:rPr>
      </w:pPr>
      <w:r>
        <w:rPr>
          <w:lang w:val="es-CR"/>
        </w:rPr>
        <w:lastRenderedPageBreak/>
        <w:t>Bicicletas</w:t>
      </w:r>
    </w:p>
    <w:p w14:paraId="7DA2BDEF" w14:textId="0FAC2577" w:rsidR="005938F6" w:rsidRDefault="005938F6" w:rsidP="00BC28BC">
      <w:pPr>
        <w:pStyle w:val="ListParagraph"/>
        <w:numPr>
          <w:ilvl w:val="1"/>
          <w:numId w:val="10"/>
        </w:numPr>
        <w:spacing w:after="0" w:line="240" w:lineRule="auto"/>
        <w:ind w:left="900" w:hanging="540"/>
        <w:jc w:val="both"/>
        <w:rPr>
          <w:lang w:val="es-CR"/>
        </w:rPr>
      </w:pPr>
      <w:r w:rsidRPr="040BBDAC">
        <w:rPr>
          <w:lang w:val="es-CR"/>
        </w:rPr>
        <w:t>Material de construcci</w:t>
      </w:r>
      <w:r w:rsidR="00310716" w:rsidRPr="040BBDAC">
        <w:rPr>
          <w:lang w:val="es-CR"/>
        </w:rPr>
        <w:t>ón</w:t>
      </w:r>
    </w:p>
    <w:p w14:paraId="5A260BFD" w14:textId="6F12E783" w:rsidR="00687E24" w:rsidRDefault="00687E24" w:rsidP="00BC28BC">
      <w:pPr>
        <w:pStyle w:val="ListParagraph"/>
        <w:numPr>
          <w:ilvl w:val="1"/>
          <w:numId w:val="10"/>
        </w:numPr>
        <w:spacing w:after="0" w:line="240" w:lineRule="auto"/>
        <w:ind w:left="900" w:hanging="540"/>
        <w:jc w:val="both"/>
        <w:rPr>
          <w:lang w:val="es-CR"/>
        </w:rPr>
      </w:pPr>
      <w:r>
        <w:rPr>
          <w:lang w:val="es-CR"/>
        </w:rPr>
        <w:t>Computadoras</w:t>
      </w:r>
    </w:p>
    <w:p w14:paraId="4348896C" w14:textId="4D2E11F9" w:rsidR="00687E24" w:rsidRDefault="00687E24" w:rsidP="00BC28BC">
      <w:pPr>
        <w:pStyle w:val="ListParagraph"/>
        <w:numPr>
          <w:ilvl w:val="1"/>
          <w:numId w:val="10"/>
        </w:numPr>
        <w:spacing w:after="0" w:line="240" w:lineRule="auto"/>
        <w:ind w:left="900" w:hanging="540"/>
        <w:jc w:val="both"/>
        <w:rPr>
          <w:lang w:val="es-CR"/>
        </w:rPr>
      </w:pPr>
      <w:r>
        <w:rPr>
          <w:lang w:val="es-CR"/>
        </w:rPr>
        <w:t>Equipos informáticos</w:t>
      </w:r>
    </w:p>
    <w:p w14:paraId="7B745139" w14:textId="28B3D4B4" w:rsidR="00687E24" w:rsidRDefault="00687E24" w:rsidP="00BC28BC">
      <w:pPr>
        <w:pStyle w:val="ListParagraph"/>
        <w:numPr>
          <w:ilvl w:val="1"/>
          <w:numId w:val="10"/>
        </w:numPr>
        <w:spacing w:after="0" w:line="240" w:lineRule="auto"/>
        <w:ind w:left="900" w:hanging="540"/>
        <w:jc w:val="both"/>
        <w:rPr>
          <w:lang w:val="es-CR"/>
        </w:rPr>
      </w:pPr>
      <w:r>
        <w:rPr>
          <w:lang w:val="es-CR"/>
        </w:rPr>
        <w:t>Material para armar componentes y robots</w:t>
      </w:r>
    </w:p>
    <w:p w14:paraId="15F3C5C6" w14:textId="5E5B10E0" w:rsidR="00687E24" w:rsidRDefault="00687E24" w:rsidP="00BC28BC">
      <w:pPr>
        <w:pStyle w:val="ListParagraph"/>
        <w:numPr>
          <w:ilvl w:val="1"/>
          <w:numId w:val="10"/>
        </w:numPr>
        <w:spacing w:after="0" w:line="240" w:lineRule="auto"/>
        <w:ind w:left="900" w:hanging="540"/>
        <w:jc w:val="both"/>
        <w:rPr>
          <w:lang w:val="es-CR"/>
        </w:rPr>
      </w:pPr>
      <w:r>
        <w:rPr>
          <w:lang w:val="es-CR"/>
        </w:rPr>
        <w:t>Equipos de sonido</w:t>
      </w:r>
    </w:p>
    <w:p w14:paraId="4D1530A8" w14:textId="454ADCF0" w:rsidR="00471058" w:rsidRDefault="00471058" w:rsidP="00080263">
      <w:pPr>
        <w:spacing w:after="0" w:line="240" w:lineRule="auto"/>
        <w:jc w:val="both"/>
        <w:rPr>
          <w:lang w:val="es-CR"/>
        </w:rPr>
      </w:pPr>
    </w:p>
    <w:p w14:paraId="42778F1B" w14:textId="472D0C7E" w:rsidR="002134D3" w:rsidRPr="00FA77A7" w:rsidRDefault="002134D3" w:rsidP="002134D3">
      <w:pPr>
        <w:pStyle w:val="ListParagraph"/>
        <w:numPr>
          <w:ilvl w:val="0"/>
          <w:numId w:val="10"/>
        </w:numPr>
        <w:spacing w:after="0" w:line="240" w:lineRule="auto"/>
        <w:jc w:val="both"/>
        <w:rPr>
          <w:b/>
          <w:bCs/>
          <w:lang w:val="es-CR"/>
        </w:rPr>
      </w:pPr>
      <w:r>
        <w:rPr>
          <w:b/>
          <w:bCs/>
          <w:lang w:val="es-CR"/>
        </w:rPr>
        <w:t>Servicios de consultoría</w:t>
      </w:r>
    </w:p>
    <w:p w14:paraId="66052E9C" w14:textId="77777777" w:rsidR="002134D3" w:rsidRDefault="002134D3" w:rsidP="002134D3">
      <w:pPr>
        <w:pStyle w:val="ListParagraph"/>
        <w:numPr>
          <w:ilvl w:val="1"/>
          <w:numId w:val="10"/>
        </w:numPr>
        <w:spacing w:after="0" w:line="240" w:lineRule="auto"/>
        <w:jc w:val="both"/>
        <w:rPr>
          <w:lang w:val="es-CR"/>
        </w:rPr>
      </w:pPr>
      <w:r>
        <w:rPr>
          <w:lang w:val="es-CR"/>
        </w:rPr>
        <w:t>Líneas de base</w:t>
      </w:r>
    </w:p>
    <w:p w14:paraId="778D392D" w14:textId="07B1FFBB" w:rsidR="00AE0300" w:rsidRDefault="00AE0300" w:rsidP="00AE0300">
      <w:pPr>
        <w:pStyle w:val="ListParagraph"/>
        <w:numPr>
          <w:ilvl w:val="1"/>
          <w:numId w:val="10"/>
        </w:numPr>
        <w:spacing w:after="0" w:line="240" w:lineRule="auto"/>
        <w:jc w:val="both"/>
        <w:rPr>
          <w:lang w:val="es-CR"/>
        </w:rPr>
      </w:pPr>
      <w:r>
        <w:rPr>
          <w:lang w:val="es-CR"/>
        </w:rPr>
        <w:t>Capacitación especializada (diplomados)</w:t>
      </w:r>
    </w:p>
    <w:p w14:paraId="52AC54D7" w14:textId="7AD2D005" w:rsidR="00633278" w:rsidRDefault="00633278" w:rsidP="00AE0300">
      <w:pPr>
        <w:pStyle w:val="ListParagraph"/>
        <w:numPr>
          <w:ilvl w:val="1"/>
          <w:numId w:val="10"/>
        </w:numPr>
        <w:spacing w:after="0" w:line="240" w:lineRule="auto"/>
        <w:jc w:val="both"/>
        <w:rPr>
          <w:lang w:val="es-CR"/>
        </w:rPr>
      </w:pPr>
      <w:r>
        <w:rPr>
          <w:lang w:val="es-CR"/>
        </w:rPr>
        <w:t xml:space="preserve">Evaluaciones de modelos socioeconómicos </w:t>
      </w:r>
    </w:p>
    <w:p w14:paraId="41BC2B4D" w14:textId="3EF38792" w:rsidR="00633278" w:rsidRDefault="00633278" w:rsidP="00AE0300">
      <w:pPr>
        <w:pStyle w:val="ListParagraph"/>
        <w:numPr>
          <w:ilvl w:val="1"/>
          <w:numId w:val="10"/>
        </w:numPr>
        <w:spacing w:after="0" w:line="240" w:lineRule="auto"/>
        <w:jc w:val="both"/>
        <w:rPr>
          <w:lang w:val="es-CR"/>
        </w:rPr>
      </w:pPr>
      <w:r>
        <w:rPr>
          <w:lang w:val="es-CR"/>
        </w:rPr>
        <w:t>Comunicación estratégica</w:t>
      </w:r>
    </w:p>
    <w:p w14:paraId="1FA4C80E" w14:textId="6F7D8315" w:rsidR="00633278" w:rsidRDefault="00633278" w:rsidP="00AE0300">
      <w:pPr>
        <w:pStyle w:val="ListParagraph"/>
        <w:numPr>
          <w:ilvl w:val="1"/>
          <w:numId w:val="10"/>
        </w:numPr>
        <w:spacing w:after="0" w:line="240" w:lineRule="auto"/>
        <w:jc w:val="both"/>
        <w:rPr>
          <w:lang w:val="es-CR"/>
        </w:rPr>
      </w:pPr>
      <w:r>
        <w:rPr>
          <w:lang w:val="es-CR"/>
        </w:rPr>
        <w:t>Captación de donantes</w:t>
      </w:r>
    </w:p>
    <w:p w14:paraId="3ED2D743" w14:textId="30DCB136" w:rsidR="00987741" w:rsidRDefault="00987741" w:rsidP="3381B720">
      <w:pPr>
        <w:pStyle w:val="ListParagraph"/>
        <w:numPr>
          <w:ilvl w:val="1"/>
          <w:numId w:val="10"/>
        </w:numPr>
        <w:spacing w:after="0" w:line="240" w:lineRule="auto"/>
        <w:jc w:val="both"/>
        <w:rPr>
          <w:lang w:val="es-CR"/>
        </w:rPr>
      </w:pPr>
      <w:r w:rsidRPr="3381B720">
        <w:rPr>
          <w:lang w:val="es-CR"/>
        </w:rPr>
        <w:t>Fortalecimiento de capacidades</w:t>
      </w:r>
    </w:p>
    <w:p w14:paraId="1D874115" w14:textId="7CE83714" w:rsidR="00F72BEC" w:rsidRDefault="00F72BEC" w:rsidP="3381B720">
      <w:pPr>
        <w:pStyle w:val="ListParagraph"/>
        <w:numPr>
          <w:ilvl w:val="1"/>
          <w:numId w:val="10"/>
        </w:numPr>
        <w:spacing w:after="0" w:line="240" w:lineRule="auto"/>
        <w:jc w:val="both"/>
        <w:rPr>
          <w:lang w:val="es-CR"/>
        </w:rPr>
      </w:pPr>
      <w:r>
        <w:rPr>
          <w:lang w:val="es-CR"/>
        </w:rPr>
        <w:t>Evaluaciones</w:t>
      </w:r>
    </w:p>
    <w:p w14:paraId="7395FBD0" w14:textId="3A0A8976" w:rsidR="00F72BEC" w:rsidRDefault="00F72BEC" w:rsidP="3381B720">
      <w:pPr>
        <w:pStyle w:val="ListParagraph"/>
        <w:numPr>
          <w:ilvl w:val="1"/>
          <w:numId w:val="10"/>
        </w:numPr>
        <w:spacing w:after="0" w:line="240" w:lineRule="auto"/>
        <w:jc w:val="both"/>
        <w:rPr>
          <w:lang w:val="es-CR"/>
        </w:rPr>
      </w:pPr>
      <w:r>
        <w:rPr>
          <w:lang w:val="es-CR"/>
        </w:rPr>
        <w:t>Programas de capacitación</w:t>
      </w:r>
    </w:p>
    <w:p w14:paraId="386BF9EF" w14:textId="454ADCF0" w:rsidR="3381B720" w:rsidRDefault="3381B720" w:rsidP="3381B720">
      <w:pPr>
        <w:spacing w:after="0" w:line="240" w:lineRule="auto"/>
        <w:jc w:val="both"/>
        <w:rPr>
          <w:lang w:val="es-CR"/>
        </w:rPr>
      </w:pPr>
    </w:p>
    <w:p w14:paraId="63B37C5B" w14:textId="0A397DAD" w:rsidR="71695E17" w:rsidRDefault="71695E17" w:rsidP="3381B720">
      <w:pPr>
        <w:pStyle w:val="ListParagraph"/>
        <w:numPr>
          <w:ilvl w:val="0"/>
          <w:numId w:val="10"/>
        </w:numPr>
        <w:spacing w:after="0" w:line="240" w:lineRule="auto"/>
        <w:jc w:val="both"/>
        <w:rPr>
          <w:b/>
          <w:bCs/>
          <w:lang w:val="es-CR"/>
        </w:rPr>
      </w:pPr>
      <w:r w:rsidRPr="3381B720">
        <w:rPr>
          <w:b/>
          <w:bCs/>
          <w:lang w:val="es-CR"/>
        </w:rPr>
        <w:t>Servicios para apoyo logístico</w:t>
      </w:r>
    </w:p>
    <w:p w14:paraId="084F57CF" w14:textId="4F4A3CA4" w:rsidR="71695E17" w:rsidRDefault="71695E17" w:rsidP="3381B720">
      <w:pPr>
        <w:pStyle w:val="ListParagraph"/>
        <w:numPr>
          <w:ilvl w:val="1"/>
          <w:numId w:val="10"/>
        </w:numPr>
        <w:rPr>
          <w:lang w:val="es-CR"/>
        </w:rPr>
      </w:pPr>
      <w:r w:rsidRPr="3381B720">
        <w:rPr>
          <w:lang w:val="es-CR"/>
        </w:rPr>
        <w:t>Organización de talleres presenciales</w:t>
      </w:r>
    </w:p>
    <w:p w14:paraId="4D6CAAA7" w14:textId="04870D28" w:rsidR="71695E17" w:rsidRDefault="71695E17" w:rsidP="3381B720">
      <w:pPr>
        <w:pStyle w:val="ListParagraph"/>
        <w:numPr>
          <w:ilvl w:val="1"/>
          <w:numId w:val="10"/>
        </w:numPr>
        <w:rPr>
          <w:lang w:val="es-CR"/>
        </w:rPr>
      </w:pPr>
      <w:r w:rsidRPr="3381B720">
        <w:rPr>
          <w:lang w:val="es-CR"/>
        </w:rPr>
        <w:t>Organización de talleres virtuales con facilidades de conexión</w:t>
      </w:r>
    </w:p>
    <w:p w14:paraId="537A547E" w14:textId="45749A0D" w:rsidR="71695E17" w:rsidRDefault="71695E17" w:rsidP="3381B720">
      <w:pPr>
        <w:pStyle w:val="ListParagraph"/>
        <w:numPr>
          <w:ilvl w:val="1"/>
          <w:numId w:val="10"/>
        </w:numPr>
        <w:rPr>
          <w:lang w:val="es-CR"/>
        </w:rPr>
      </w:pPr>
      <w:r w:rsidRPr="3381B720">
        <w:rPr>
          <w:lang w:val="es-CR"/>
        </w:rPr>
        <w:t>Servicios de supervisión</w:t>
      </w:r>
    </w:p>
    <w:p w14:paraId="5C515DCC" w14:textId="19B7371D" w:rsidR="71695E17" w:rsidRDefault="71695E17" w:rsidP="040BBDAC">
      <w:pPr>
        <w:pStyle w:val="ListParagraph"/>
        <w:numPr>
          <w:ilvl w:val="1"/>
          <w:numId w:val="10"/>
        </w:numPr>
        <w:rPr>
          <w:lang w:val="es-CR"/>
        </w:rPr>
      </w:pPr>
      <w:r w:rsidRPr="040BBDAC">
        <w:rPr>
          <w:lang w:val="es-CR"/>
        </w:rPr>
        <w:t>Organización de transporte local de estudiantes</w:t>
      </w:r>
    </w:p>
    <w:p w14:paraId="24CA164C" w14:textId="7FF1AD33" w:rsidR="00617F51" w:rsidRDefault="00617F51" w:rsidP="040BBDAC">
      <w:pPr>
        <w:pStyle w:val="ListParagraph"/>
        <w:numPr>
          <w:ilvl w:val="1"/>
          <w:numId w:val="10"/>
        </w:numPr>
        <w:rPr>
          <w:lang w:val="es-CR"/>
        </w:rPr>
      </w:pPr>
      <w:r>
        <w:rPr>
          <w:lang w:val="es-CR"/>
        </w:rPr>
        <w:t>Organización de actividades de apoyo a Programas</w:t>
      </w:r>
    </w:p>
    <w:p w14:paraId="5DC783EC" w14:textId="77777777" w:rsidR="003147A5" w:rsidRDefault="003147A5" w:rsidP="003147A5">
      <w:pPr>
        <w:pStyle w:val="ListParagraph"/>
        <w:ind w:left="792"/>
        <w:rPr>
          <w:lang w:val="es-CR"/>
        </w:rPr>
      </w:pPr>
    </w:p>
    <w:p w14:paraId="4E60F113" w14:textId="08CC3388" w:rsidR="03204320" w:rsidRDefault="03204320" w:rsidP="040BBDAC">
      <w:pPr>
        <w:pStyle w:val="ListParagraph"/>
        <w:numPr>
          <w:ilvl w:val="0"/>
          <w:numId w:val="10"/>
        </w:numPr>
        <w:spacing w:after="0" w:line="240" w:lineRule="auto"/>
        <w:jc w:val="both"/>
        <w:rPr>
          <w:b/>
          <w:bCs/>
          <w:lang w:val="es-CR"/>
        </w:rPr>
      </w:pPr>
      <w:r w:rsidRPr="040BBDAC">
        <w:rPr>
          <w:b/>
          <w:bCs/>
          <w:lang w:val="es-CR"/>
        </w:rPr>
        <w:t>Servicios Greening &amp; Healthy</w:t>
      </w:r>
    </w:p>
    <w:p w14:paraId="0CCE848F" w14:textId="6D08D574" w:rsidR="6371F266" w:rsidRDefault="6371F266" w:rsidP="040BBDAC">
      <w:pPr>
        <w:spacing w:after="0"/>
        <w:ind w:firstLine="360"/>
        <w:rPr>
          <w:lang w:val="es-CR"/>
        </w:rPr>
      </w:pPr>
      <w:r w:rsidRPr="040BBDAC">
        <w:rPr>
          <w:lang w:val="es-CR"/>
        </w:rPr>
        <w:t>9.1</w:t>
      </w:r>
      <w:r w:rsidRPr="009A6FDB">
        <w:rPr>
          <w:lang w:val="es-MX"/>
        </w:rPr>
        <w:tab/>
      </w:r>
      <w:r w:rsidR="58D8E7F3" w:rsidRPr="040BBDAC">
        <w:rPr>
          <w:lang w:val="es-CR"/>
        </w:rPr>
        <w:t>Servicios de Courier que incluyan la opción “ECO-Del</w:t>
      </w:r>
      <w:r w:rsidR="626BACFC" w:rsidRPr="040BBDAC">
        <w:rPr>
          <w:lang w:val="es-CR"/>
        </w:rPr>
        <w:t>i</w:t>
      </w:r>
      <w:r w:rsidR="58D8E7F3" w:rsidRPr="040BBDAC">
        <w:rPr>
          <w:lang w:val="es-CR"/>
        </w:rPr>
        <w:t>very”</w:t>
      </w:r>
      <w:r w:rsidR="03401EE4" w:rsidRPr="040BBDAC">
        <w:rPr>
          <w:lang w:val="es-CR"/>
        </w:rPr>
        <w:t>.</w:t>
      </w:r>
      <w:r w:rsidR="0BB1D443" w:rsidRPr="040BBDAC">
        <w:rPr>
          <w:lang w:val="es-CR"/>
        </w:rPr>
        <w:t xml:space="preserve"> </w:t>
      </w:r>
    </w:p>
    <w:p w14:paraId="597F4DC3" w14:textId="1C663C4F" w:rsidR="1BB04134" w:rsidRDefault="1BB04134" w:rsidP="040BBDAC">
      <w:pPr>
        <w:spacing w:after="0"/>
        <w:ind w:firstLine="360"/>
        <w:rPr>
          <w:lang w:val="es-CR"/>
        </w:rPr>
      </w:pPr>
      <w:r w:rsidRPr="040BBDAC">
        <w:rPr>
          <w:lang w:val="es-CR"/>
        </w:rPr>
        <w:t>9.2</w:t>
      </w:r>
      <w:r w:rsidRPr="009A6FDB">
        <w:rPr>
          <w:lang w:val="es-MX"/>
        </w:rPr>
        <w:tab/>
      </w:r>
      <w:r w:rsidR="191888AA" w:rsidRPr="040BBDAC">
        <w:rPr>
          <w:lang w:val="es-CR"/>
        </w:rPr>
        <w:t xml:space="preserve">Servicios de construcción </w:t>
      </w:r>
      <w:r w:rsidR="32ECDC8E" w:rsidRPr="040BBDAC">
        <w:rPr>
          <w:lang w:val="es-CR"/>
        </w:rPr>
        <w:t>y r</w:t>
      </w:r>
      <w:r w:rsidR="1EB5B8D0" w:rsidRPr="040BBDAC">
        <w:rPr>
          <w:lang w:val="es-CR"/>
        </w:rPr>
        <w:t>emodelación</w:t>
      </w:r>
      <w:r w:rsidR="32ECDC8E" w:rsidRPr="040BBDAC">
        <w:rPr>
          <w:lang w:val="es-CR"/>
        </w:rPr>
        <w:t xml:space="preserve"> </w:t>
      </w:r>
      <w:r w:rsidR="191888AA" w:rsidRPr="040BBDAC">
        <w:rPr>
          <w:lang w:val="es-CR"/>
        </w:rPr>
        <w:t xml:space="preserve">que incluyan elementos de arquitectura sostenible </w:t>
      </w:r>
      <w:r w:rsidRPr="009A6FDB">
        <w:rPr>
          <w:lang w:val="es-MX"/>
        </w:rPr>
        <w:tab/>
      </w:r>
      <w:r w:rsidR="191888AA" w:rsidRPr="040BBDAC">
        <w:rPr>
          <w:lang w:val="es-CR"/>
        </w:rPr>
        <w:t xml:space="preserve">(p.e. pinturas no </w:t>
      </w:r>
      <w:r w:rsidR="70258031" w:rsidRPr="040BBDAC">
        <w:rPr>
          <w:lang w:val="es-CR"/>
        </w:rPr>
        <w:t>t</w:t>
      </w:r>
      <w:r w:rsidR="191888AA" w:rsidRPr="040BBDAC">
        <w:rPr>
          <w:lang w:val="es-CR"/>
        </w:rPr>
        <w:t>óxicas, revestimientos con materiales amigables con el medio ambiente, etc.)</w:t>
      </w:r>
    </w:p>
    <w:p w14:paraId="2F8558A9" w14:textId="6C79DFF9" w:rsidR="67923A51" w:rsidRDefault="67923A51" w:rsidP="040BBDAC">
      <w:pPr>
        <w:spacing w:after="0"/>
        <w:ind w:firstLine="360"/>
        <w:rPr>
          <w:lang w:val="es-CR"/>
        </w:rPr>
      </w:pPr>
      <w:r w:rsidRPr="040BBDAC">
        <w:rPr>
          <w:lang w:val="es-CR"/>
        </w:rPr>
        <w:t>9.3</w:t>
      </w:r>
      <w:r w:rsidRPr="009A6FDB">
        <w:rPr>
          <w:lang w:val="es-MX"/>
        </w:rPr>
        <w:tab/>
      </w:r>
      <w:r w:rsidRPr="040BBDAC">
        <w:rPr>
          <w:lang w:val="es-CR"/>
        </w:rPr>
        <w:t>Servicios de Catering que incluyan opciones saludables (</w:t>
      </w:r>
      <w:r w:rsidR="7191C1BF" w:rsidRPr="040BBDAC">
        <w:rPr>
          <w:lang w:val="es-CR"/>
        </w:rPr>
        <w:t xml:space="preserve">p.e. vegetarianas, aptas para celiacos, </w:t>
      </w:r>
      <w:r w:rsidRPr="009A6FDB">
        <w:rPr>
          <w:lang w:val="es-MX"/>
        </w:rPr>
        <w:tab/>
      </w:r>
      <w:r w:rsidR="7191C1BF" w:rsidRPr="040BBDAC">
        <w:rPr>
          <w:lang w:val="es-CR"/>
        </w:rPr>
        <w:t xml:space="preserve">aptas para diabéticos, etc.) y amigables con el medio ambiente (p.e. </w:t>
      </w:r>
      <w:r w:rsidR="003147A5" w:rsidRPr="040BBDAC">
        <w:rPr>
          <w:lang w:val="es-CR"/>
        </w:rPr>
        <w:t>vegetarianos</w:t>
      </w:r>
      <w:r w:rsidR="532BA4F1" w:rsidRPr="040BBDAC">
        <w:rPr>
          <w:lang w:val="es-CR"/>
        </w:rPr>
        <w:t xml:space="preserve">, veganas, </w:t>
      </w:r>
      <w:r w:rsidRPr="009A6FDB">
        <w:rPr>
          <w:lang w:val="es-MX"/>
        </w:rPr>
        <w:tab/>
      </w:r>
      <w:r w:rsidR="7191C1BF" w:rsidRPr="040BBDAC">
        <w:rPr>
          <w:lang w:val="es-CR"/>
        </w:rPr>
        <w:t xml:space="preserve">envases compostables, </w:t>
      </w:r>
      <w:r w:rsidRPr="009A6FDB">
        <w:rPr>
          <w:lang w:val="es-MX"/>
        </w:rPr>
        <w:tab/>
      </w:r>
      <w:r w:rsidR="7191C1BF" w:rsidRPr="040BBDAC">
        <w:rPr>
          <w:lang w:val="es-CR"/>
        </w:rPr>
        <w:t>envases biodegradable</w:t>
      </w:r>
      <w:r w:rsidR="449B39B2" w:rsidRPr="040BBDAC">
        <w:rPr>
          <w:lang w:val="es-CR"/>
        </w:rPr>
        <w:t>s, bombillas de metal o biodegradables, etc.)</w:t>
      </w:r>
      <w:r w:rsidR="4C99F9D4" w:rsidRPr="040BBDAC">
        <w:rPr>
          <w:lang w:val="es-CR"/>
        </w:rPr>
        <w:t>.</w:t>
      </w:r>
    </w:p>
    <w:p w14:paraId="44926014" w14:textId="7D660D6F" w:rsidR="15AE85E9" w:rsidRDefault="15AE85E9" w:rsidP="040BBDAC">
      <w:pPr>
        <w:spacing w:after="0"/>
        <w:ind w:firstLine="360"/>
        <w:rPr>
          <w:lang w:val="es-CR"/>
        </w:rPr>
      </w:pPr>
      <w:r w:rsidRPr="040BBDAC">
        <w:rPr>
          <w:lang w:val="es-CR"/>
        </w:rPr>
        <w:t>9.4</w:t>
      </w:r>
      <w:r w:rsidRPr="009A6FDB">
        <w:rPr>
          <w:lang w:val="es-MX"/>
        </w:rPr>
        <w:tab/>
      </w:r>
      <w:r w:rsidR="75B81B8E" w:rsidRPr="040BBDAC">
        <w:rPr>
          <w:lang w:val="es-CR"/>
        </w:rPr>
        <w:t>Materiales de escritorio</w:t>
      </w:r>
      <w:r w:rsidRPr="040BBDAC">
        <w:rPr>
          <w:lang w:val="es-CR"/>
        </w:rPr>
        <w:t xml:space="preserve"> amigables con el medio ambiente (p.e. papel reciclado, lapiceros con </w:t>
      </w:r>
      <w:r w:rsidRPr="009A6FDB">
        <w:rPr>
          <w:lang w:val="es-MX"/>
        </w:rPr>
        <w:tab/>
      </w:r>
      <w:r w:rsidRPr="040BBDAC">
        <w:rPr>
          <w:lang w:val="es-CR"/>
        </w:rPr>
        <w:t>semillas, etc</w:t>
      </w:r>
      <w:r w:rsidR="163FFA9C" w:rsidRPr="040BBDAC">
        <w:rPr>
          <w:lang w:val="es-CR"/>
        </w:rPr>
        <w:t>)</w:t>
      </w:r>
    </w:p>
    <w:p w14:paraId="1DB7AAEF" w14:textId="79C5D5F8" w:rsidR="2E587350" w:rsidRDefault="2E587350" w:rsidP="003147A5">
      <w:pPr>
        <w:spacing w:after="0"/>
        <w:ind w:left="720" w:hanging="360"/>
        <w:rPr>
          <w:lang w:val="es-CR"/>
        </w:rPr>
      </w:pPr>
      <w:r w:rsidRPr="040BBDAC">
        <w:rPr>
          <w:lang w:val="es-CR"/>
        </w:rPr>
        <w:t>9.5</w:t>
      </w:r>
      <w:r w:rsidRPr="009A6FDB">
        <w:rPr>
          <w:lang w:val="es-MX"/>
        </w:rPr>
        <w:tab/>
      </w:r>
      <w:r w:rsidR="4CEE35E3" w:rsidRPr="040BBDAC">
        <w:rPr>
          <w:lang w:val="es-CR"/>
        </w:rPr>
        <w:t>M</w:t>
      </w:r>
      <w:r w:rsidRPr="040BBDAC">
        <w:rPr>
          <w:lang w:val="es-CR"/>
        </w:rPr>
        <w:t xml:space="preserve">aterial escolar ecológico (p.e. papel reciclado, lapiceros y lápices plantables, </w:t>
      </w:r>
      <w:r w:rsidR="003147A5">
        <w:rPr>
          <w:lang w:val="es-CR"/>
        </w:rPr>
        <w:t xml:space="preserve"> </w:t>
      </w:r>
      <w:r w:rsidRPr="040BBDAC">
        <w:rPr>
          <w:lang w:val="es-CR"/>
        </w:rPr>
        <w:t xml:space="preserve">mochilas </w:t>
      </w:r>
      <w:r w:rsidRPr="009A6FDB">
        <w:rPr>
          <w:lang w:val="es-MX"/>
        </w:rPr>
        <w:tab/>
      </w:r>
      <w:r w:rsidRPr="040BBDAC">
        <w:rPr>
          <w:lang w:val="es-CR"/>
        </w:rPr>
        <w:t>hechas con materiales reciclados, etc.)</w:t>
      </w:r>
    </w:p>
    <w:p w14:paraId="7ABAFD02" w14:textId="359CA199" w:rsidR="5FDC5BDF" w:rsidRDefault="5FDC5BDF" w:rsidP="003147A5">
      <w:pPr>
        <w:spacing w:after="0"/>
        <w:ind w:left="720" w:hanging="360"/>
        <w:rPr>
          <w:lang w:val="es-CR"/>
        </w:rPr>
      </w:pPr>
      <w:r w:rsidRPr="040BBDAC">
        <w:rPr>
          <w:lang w:val="es-CR"/>
        </w:rPr>
        <w:t>9.6</w:t>
      </w:r>
      <w:r w:rsidRPr="009A6FDB">
        <w:rPr>
          <w:lang w:val="es-MX"/>
        </w:rPr>
        <w:tab/>
      </w:r>
      <w:r w:rsidRPr="040BBDAC">
        <w:rPr>
          <w:lang w:val="es-CR"/>
        </w:rPr>
        <w:t xml:space="preserve"> Tarjetas de presentación impresas con tintas ecológicas y en </w:t>
      </w:r>
      <w:r w:rsidR="51DE5F82" w:rsidRPr="040BBDAC">
        <w:rPr>
          <w:lang w:val="es-CR"/>
        </w:rPr>
        <w:t xml:space="preserve">papel cuyo origen proviene de </w:t>
      </w:r>
      <w:r w:rsidRPr="009A6FDB">
        <w:rPr>
          <w:lang w:val="es-MX"/>
        </w:rPr>
        <w:tab/>
      </w:r>
      <w:r w:rsidR="51DE5F82" w:rsidRPr="040BBDAC">
        <w:rPr>
          <w:lang w:val="es-CR"/>
        </w:rPr>
        <w:t xml:space="preserve"> plantaciones alternativas bio renovables</w:t>
      </w:r>
    </w:p>
    <w:p w14:paraId="4794224B" w14:textId="45BD4AFF" w:rsidR="51DE5F82" w:rsidRDefault="51DE5F82" w:rsidP="040BBDAC">
      <w:pPr>
        <w:spacing w:after="0"/>
        <w:ind w:firstLine="360"/>
        <w:rPr>
          <w:lang w:val="es-CR"/>
        </w:rPr>
      </w:pPr>
      <w:r w:rsidRPr="040BBDAC">
        <w:rPr>
          <w:lang w:val="es-CR"/>
        </w:rPr>
        <w:t>9.7</w:t>
      </w:r>
      <w:r w:rsidRPr="009A6FDB">
        <w:rPr>
          <w:lang w:val="es-MX"/>
        </w:rPr>
        <w:tab/>
      </w:r>
      <w:r w:rsidRPr="040BBDAC">
        <w:rPr>
          <w:lang w:val="es-CR"/>
        </w:rPr>
        <w:t xml:space="preserve">Muebles de oficina ecológicos (p.e. madera certificada, hecha a base de materiales reciclados, </w:t>
      </w:r>
      <w:r w:rsidRPr="009A6FDB">
        <w:rPr>
          <w:lang w:val="es-MX"/>
        </w:rPr>
        <w:tab/>
      </w:r>
      <w:r w:rsidRPr="040BBDAC">
        <w:rPr>
          <w:lang w:val="es-CR"/>
        </w:rPr>
        <w:t>etc).</w:t>
      </w:r>
    </w:p>
    <w:p w14:paraId="51BB3E05" w14:textId="51245270" w:rsidR="4CF53E9F" w:rsidRDefault="4CF53E9F" w:rsidP="040BBDAC">
      <w:pPr>
        <w:spacing w:after="0"/>
        <w:ind w:firstLine="360"/>
        <w:rPr>
          <w:lang w:val="es-CR"/>
        </w:rPr>
      </w:pPr>
      <w:r w:rsidRPr="040BBDAC">
        <w:rPr>
          <w:lang w:val="es-CR"/>
        </w:rPr>
        <w:t>9.8</w:t>
      </w:r>
      <w:r w:rsidRPr="009A6FDB">
        <w:rPr>
          <w:lang w:val="es-MX"/>
        </w:rPr>
        <w:tab/>
      </w:r>
      <w:r w:rsidRPr="040BBDAC">
        <w:rPr>
          <w:lang w:val="es-CR"/>
        </w:rPr>
        <w:t>Artículos de limpieza no tóxicos (detergentes, lavavajillas, etc.)</w:t>
      </w:r>
    </w:p>
    <w:p w14:paraId="40B829AB" w14:textId="09A005D2" w:rsidR="4CF53E9F" w:rsidRDefault="4CF53E9F" w:rsidP="040BBDAC">
      <w:pPr>
        <w:spacing w:after="0"/>
        <w:ind w:firstLine="360"/>
        <w:rPr>
          <w:lang w:val="es-CR"/>
        </w:rPr>
      </w:pPr>
      <w:r w:rsidRPr="040BBDAC">
        <w:rPr>
          <w:lang w:val="es-CR"/>
        </w:rPr>
        <w:t>9.9</w:t>
      </w:r>
      <w:r w:rsidRPr="009A6FDB">
        <w:rPr>
          <w:lang w:val="es-MX"/>
        </w:rPr>
        <w:tab/>
      </w:r>
      <w:r w:rsidRPr="040BBDAC">
        <w:rPr>
          <w:lang w:val="es-CR"/>
        </w:rPr>
        <w:t>Equipos electrónicos de bajo consumo de energía</w:t>
      </w:r>
    </w:p>
    <w:p w14:paraId="7819B4A2" w14:textId="19067E76" w:rsidR="445CA4C0" w:rsidRDefault="445CA4C0" w:rsidP="003147A5">
      <w:pPr>
        <w:spacing w:after="0"/>
        <w:ind w:left="360"/>
        <w:rPr>
          <w:lang w:val="es-CR"/>
        </w:rPr>
      </w:pPr>
      <w:r w:rsidRPr="040BBDAC">
        <w:rPr>
          <w:lang w:val="es-CR"/>
        </w:rPr>
        <w:t>9.10 Equipos</w:t>
      </w:r>
      <w:r w:rsidR="4CF53E9F" w:rsidRPr="040BBDAC">
        <w:rPr>
          <w:lang w:val="es-CR"/>
        </w:rPr>
        <w:t xml:space="preserve"> de tecnología de bajo consumo de energía, hechos a base de materiales</w:t>
      </w:r>
      <w:r w:rsidR="2F73DFDD" w:rsidRPr="040BBDAC">
        <w:rPr>
          <w:lang w:val="es-CR"/>
        </w:rPr>
        <w:t xml:space="preserve"> reciclados </w:t>
      </w:r>
      <w:r w:rsidRPr="009A6FDB">
        <w:rPr>
          <w:lang w:val="es-MX"/>
        </w:rPr>
        <w:tab/>
      </w:r>
      <w:r w:rsidR="148639F8" w:rsidRPr="040BBDAC">
        <w:rPr>
          <w:lang w:val="es-CR"/>
        </w:rPr>
        <w:t xml:space="preserve">  </w:t>
      </w:r>
      <w:r w:rsidR="2F73DFDD" w:rsidRPr="040BBDAC">
        <w:rPr>
          <w:lang w:val="es-CR"/>
        </w:rPr>
        <w:t xml:space="preserve">(p.e. ACER tiene computadoras hechas de plástico reciclado), con empaques amigables con el </w:t>
      </w:r>
      <w:r w:rsidR="1704D3DF" w:rsidRPr="040BBDAC">
        <w:rPr>
          <w:lang w:val="es-CR"/>
        </w:rPr>
        <w:t xml:space="preserve">  </w:t>
      </w:r>
      <w:r w:rsidR="2F73DFDD" w:rsidRPr="040BBDAC">
        <w:rPr>
          <w:lang w:val="es-CR"/>
        </w:rPr>
        <w:t>medio ambiente</w:t>
      </w:r>
      <w:r w:rsidR="1596CD4E" w:rsidRPr="040BBDAC">
        <w:rPr>
          <w:lang w:val="es-CR"/>
        </w:rPr>
        <w:t>)</w:t>
      </w:r>
    </w:p>
    <w:p w14:paraId="027CF95B" w14:textId="64112E3B" w:rsidR="1596CD4E" w:rsidRDefault="1596CD4E" w:rsidP="003147A5">
      <w:pPr>
        <w:spacing w:after="0"/>
        <w:ind w:left="360"/>
        <w:rPr>
          <w:lang w:val="es-CR"/>
        </w:rPr>
      </w:pPr>
      <w:r w:rsidRPr="040BBDAC">
        <w:rPr>
          <w:lang w:val="es-CR"/>
        </w:rPr>
        <w:t>9.11 Materiales de construcción sostenible (</w:t>
      </w:r>
      <w:r w:rsidR="030189F2" w:rsidRPr="040BBDAC">
        <w:rPr>
          <w:lang w:val="es-CR"/>
        </w:rPr>
        <w:t xml:space="preserve">p.e. </w:t>
      </w:r>
      <w:r w:rsidRPr="040BBDAC">
        <w:rPr>
          <w:lang w:val="es-CR"/>
        </w:rPr>
        <w:t xml:space="preserve">ladrillos </w:t>
      </w:r>
      <w:r w:rsidR="198BFBED" w:rsidRPr="040BBDAC">
        <w:rPr>
          <w:lang w:val="es-CR"/>
        </w:rPr>
        <w:t>producidos con bajas emisiones de</w:t>
      </w:r>
      <w:r w:rsidRPr="009A6FDB">
        <w:rPr>
          <w:lang w:val="es-MX"/>
        </w:rPr>
        <w:tab/>
      </w:r>
      <w:r w:rsidR="2EF6DE19" w:rsidRPr="040BBDAC">
        <w:rPr>
          <w:lang w:val="es-CR"/>
        </w:rPr>
        <w:t xml:space="preserve"> </w:t>
      </w:r>
      <w:r w:rsidR="198BFBED" w:rsidRPr="040BBDAC">
        <w:rPr>
          <w:lang w:val="es-CR"/>
        </w:rPr>
        <w:t>carbono</w:t>
      </w:r>
      <w:r w:rsidR="4EA0C812" w:rsidRPr="040BBDAC">
        <w:rPr>
          <w:lang w:val="es-CR"/>
        </w:rPr>
        <w:t>, revestimientos no tóxicos o producidos a base del reciclaje de materiales, etc.</w:t>
      </w:r>
      <w:r w:rsidR="198BFBED" w:rsidRPr="040BBDAC">
        <w:rPr>
          <w:lang w:val="es-CR"/>
        </w:rPr>
        <w:t>)</w:t>
      </w:r>
    </w:p>
    <w:p w14:paraId="5863C819" w14:textId="35472105" w:rsidR="0E4950B2" w:rsidRDefault="0E4950B2" w:rsidP="040BBDAC">
      <w:pPr>
        <w:spacing w:after="0"/>
        <w:ind w:firstLine="360"/>
        <w:rPr>
          <w:lang w:val="es-CR"/>
        </w:rPr>
      </w:pPr>
      <w:r w:rsidRPr="040BBDAC">
        <w:rPr>
          <w:lang w:val="es-CR"/>
        </w:rPr>
        <w:t>9.12 Serigrafía a base de tintas no tóxicas, con empaques de papel y cero plásticos)</w:t>
      </w:r>
    </w:p>
    <w:p w14:paraId="0B0D90BD" w14:textId="215E4B0C" w:rsidR="24093859" w:rsidRDefault="24093859" w:rsidP="040BBDAC">
      <w:pPr>
        <w:spacing w:after="0"/>
        <w:ind w:firstLine="360"/>
        <w:rPr>
          <w:lang w:val="es-CR"/>
        </w:rPr>
      </w:pPr>
      <w:r w:rsidRPr="040BBDAC">
        <w:rPr>
          <w:lang w:val="es-CR"/>
        </w:rPr>
        <w:t>9.13 Envases compostables y biodegradables (vasos, platos, cubiertos, bombillas, bolsas, etc.)</w:t>
      </w:r>
    </w:p>
    <w:p w14:paraId="3971D6D0" w14:textId="77777777" w:rsidR="001C7F7D" w:rsidRDefault="001C7F7D" w:rsidP="040BBDAC">
      <w:pPr>
        <w:spacing w:after="0"/>
        <w:ind w:firstLine="360"/>
        <w:rPr>
          <w:lang w:val="es-CR"/>
        </w:rPr>
      </w:pPr>
    </w:p>
    <w:p w14:paraId="7036F8C2" w14:textId="277B7311" w:rsidR="00471058" w:rsidRDefault="00471058" w:rsidP="00080263">
      <w:pPr>
        <w:spacing w:after="0" w:line="240" w:lineRule="auto"/>
        <w:jc w:val="both"/>
        <w:rPr>
          <w:lang w:val="es-CR"/>
        </w:rPr>
      </w:pPr>
      <w:r>
        <w:rPr>
          <w:lang w:val="es-CR"/>
        </w:rPr>
        <w:t>Para cada categoría, se debe preparar un reporte final que contenga le metodología utilizada, conclusiones principales y las recomendaciones del estudio de mercado.</w:t>
      </w:r>
    </w:p>
    <w:p w14:paraId="094972B1" w14:textId="77777777" w:rsidR="00987741" w:rsidRDefault="00987741" w:rsidP="00080263">
      <w:pPr>
        <w:spacing w:after="0" w:line="240" w:lineRule="auto"/>
        <w:jc w:val="both"/>
        <w:rPr>
          <w:lang w:val="es-CR"/>
        </w:rPr>
      </w:pPr>
    </w:p>
    <w:p w14:paraId="3901AACF" w14:textId="566F277C" w:rsidR="00231FCF" w:rsidRDefault="00471058" w:rsidP="00080263">
      <w:pPr>
        <w:spacing w:after="0" w:line="240" w:lineRule="auto"/>
        <w:jc w:val="both"/>
        <w:rPr>
          <w:lang w:val="es-CR"/>
        </w:rPr>
      </w:pPr>
      <w:r>
        <w:rPr>
          <w:lang w:val="es-CR"/>
        </w:rPr>
        <w:t xml:space="preserve">También se espera que </w:t>
      </w:r>
      <w:r w:rsidR="00987741">
        <w:rPr>
          <w:lang w:val="es-CR"/>
        </w:rPr>
        <w:t xml:space="preserve">la empresa </w:t>
      </w:r>
      <w:r>
        <w:rPr>
          <w:lang w:val="es-CR"/>
        </w:rPr>
        <w:t xml:space="preserve">defina un marco metodológico para la actualización de la lista de </w:t>
      </w:r>
      <w:r w:rsidR="00987741">
        <w:rPr>
          <w:lang w:val="es-CR"/>
        </w:rPr>
        <w:t xml:space="preserve">proveedores de bienes y servicios </w:t>
      </w:r>
      <w:r>
        <w:rPr>
          <w:lang w:val="es-CR"/>
        </w:rPr>
        <w:t>con criterios de selección precisos</w:t>
      </w:r>
      <w:r w:rsidR="00231FCF">
        <w:rPr>
          <w:lang w:val="es-CR"/>
        </w:rPr>
        <w:t>, entre ellos:</w:t>
      </w:r>
    </w:p>
    <w:p w14:paraId="014AAF95" w14:textId="77777777" w:rsidR="00807017" w:rsidRDefault="00807017" w:rsidP="00080263">
      <w:pPr>
        <w:spacing w:after="0" w:line="240" w:lineRule="auto"/>
        <w:jc w:val="both"/>
        <w:rPr>
          <w:lang w:val="es-CR"/>
        </w:rPr>
      </w:pPr>
    </w:p>
    <w:p w14:paraId="2618DED9" w14:textId="76C81F2B" w:rsidR="00471058" w:rsidRDefault="00231FCF" w:rsidP="00231FCF">
      <w:pPr>
        <w:pStyle w:val="ListParagraph"/>
        <w:numPr>
          <w:ilvl w:val="0"/>
          <w:numId w:val="28"/>
        </w:numPr>
        <w:spacing w:after="0" w:line="240" w:lineRule="auto"/>
        <w:jc w:val="both"/>
        <w:rPr>
          <w:lang w:val="es-CR"/>
        </w:rPr>
      </w:pPr>
      <w:r w:rsidRPr="00231FCF">
        <w:rPr>
          <w:lang w:val="es-CR"/>
        </w:rPr>
        <w:t>Empresas legalmente establecidas en el territorio boliviano (con respaldo de documentos)</w:t>
      </w:r>
      <w:r w:rsidR="00471058" w:rsidRPr="00231FCF">
        <w:rPr>
          <w:lang w:val="es-CR"/>
        </w:rPr>
        <w:t xml:space="preserve">. </w:t>
      </w:r>
    </w:p>
    <w:p w14:paraId="76609BDF" w14:textId="54FD9B78" w:rsidR="007D2F15" w:rsidRDefault="007D2F15" w:rsidP="00231FCF">
      <w:pPr>
        <w:pStyle w:val="ListParagraph"/>
        <w:numPr>
          <w:ilvl w:val="0"/>
          <w:numId w:val="28"/>
        </w:numPr>
        <w:spacing w:after="0" w:line="240" w:lineRule="auto"/>
        <w:jc w:val="both"/>
        <w:rPr>
          <w:lang w:val="es-CR"/>
        </w:rPr>
      </w:pPr>
      <w:r>
        <w:rPr>
          <w:lang w:val="es-CR"/>
        </w:rPr>
        <w:t>Área de experiencia o especialidad</w:t>
      </w:r>
      <w:r w:rsidR="00AA21B4">
        <w:rPr>
          <w:lang w:val="es-CR"/>
        </w:rPr>
        <w:t>.</w:t>
      </w:r>
    </w:p>
    <w:p w14:paraId="17593CDF" w14:textId="63EA151E" w:rsidR="00D76695" w:rsidRDefault="00D76695" w:rsidP="00231FCF">
      <w:pPr>
        <w:pStyle w:val="ListParagraph"/>
        <w:numPr>
          <w:ilvl w:val="0"/>
          <w:numId w:val="28"/>
        </w:numPr>
        <w:spacing w:after="0" w:line="240" w:lineRule="auto"/>
        <w:jc w:val="both"/>
        <w:rPr>
          <w:lang w:val="es-CR"/>
        </w:rPr>
      </w:pPr>
      <w:r>
        <w:rPr>
          <w:lang w:val="es-CR"/>
        </w:rPr>
        <w:t>Años de experiencia</w:t>
      </w:r>
      <w:r w:rsidR="00D06DAE">
        <w:rPr>
          <w:lang w:val="es-CR"/>
        </w:rPr>
        <w:t xml:space="preserve"> en el mercado.</w:t>
      </w:r>
    </w:p>
    <w:p w14:paraId="263911FB" w14:textId="38967CB9" w:rsidR="00D06DAE" w:rsidRDefault="00D06DAE" w:rsidP="00231FCF">
      <w:pPr>
        <w:pStyle w:val="ListParagraph"/>
        <w:numPr>
          <w:ilvl w:val="0"/>
          <w:numId w:val="28"/>
        </w:numPr>
        <w:spacing w:after="0" w:line="240" w:lineRule="auto"/>
        <w:jc w:val="both"/>
        <w:rPr>
          <w:lang w:val="es-CR"/>
        </w:rPr>
      </w:pPr>
      <w:r>
        <w:rPr>
          <w:lang w:val="es-CR"/>
        </w:rPr>
        <w:t>Experiencia con agencias del sistema</w:t>
      </w:r>
      <w:r w:rsidR="00AA21B4">
        <w:rPr>
          <w:lang w:val="es-CR"/>
        </w:rPr>
        <w:t>.</w:t>
      </w:r>
    </w:p>
    <w:p w14:paraId="36FECB33" w14:textId="003B9323" w:rsidR="00F96CF6" w:rsidRDefault="00F96CF6" w:rsidP="00231FCF">
      <w:pPr>
        <w:pStyle w:val="ListParagraph"/>
        <w:numPr>
          <w:ilvl w:val="0"/>
          <w:numId w:val="28"/>
        </w:numPr>
        <w:spacing w:after="0" w:line="240" w:lineRule="auto"/>
        <w:jc w:val="both"/>
        <w:rPr>
          <w:lang w:val="es-CR"/>
        </w:rPr>
      </w:pPr>
      <w:r>
        <w:rPr>
          <w:lang w:val="es-CR"/>
        </w:rPr>
        <w:t>Cuentan con alguna certificación o ISO</w:t>
      </w:r>
      <w:r w:rsidR="00AA21B4">
        <w:rPr>
          <w:lang w:val="es-CR"/>
        </w:rPr>
        <w:t>.</w:t>
      </w:r>
    </w:p>
    <w:p w14:paraId="15AEDFF8" w14:textId="33655550" w:rsidR="00AE3E66" w:rsidRDefault="00AE3E66" w:rsidP="00231FCF">
      <w:pPr>
        <w:pStyle w:val="ListParagraph"/>
        <w:numPr>
          <w:ilvl w:val="0"/>
          <w:numId w:val="28"/>
        </w:numPr>
        <w:spacing w:after="0" w:line="240" w:lineRule="auto"/>
        <w:jc w:val="both"/>
        <w:rPr>
          <w:lang w:val="es-CR"/>
        </w:rPr>
      </w:pPr>
      <w:r>
        <w:rPr>
          <w:lang w:val="es-CR"/>
        </w:rPr>
        <w:t>Capacidad Financiera</w:t>
      </w:r>
      <w:r w:rsidR="00F907C1">
        <w:rPr>
          <w:lang w:val="es-CR"/>
        </w:rPr>
        <w:t>.</w:t>
      </w:r>
    </w:p>
    <w:p w14:paraId="4BB947E7" w14:textId="1E97EC2D" w:rsidR="00D76695" w:rsidRDefault="00807017" w:rsidP="00231FCF">
      <w:pPr>
        <w:pStyle w:val="ListParagraph"/>
        <w:numPr>
          <w:ilvl w:val="0"/>
          <w:numId w:val="28"/>
        </w:numPr>
        <w:spacing w:after="0" w:line="240" w:lineRule="auto"/>
        <w:jc w:val="both"/>
        <w:rPr>
          <w:lang w:val="es-CR"/>
        </w:rPr>
      </w:pPr>
      <w:r>
        <w:rPr>
          <w:lang w:val="es-CR"/>
        </w:rPr>
        <w:t>Sostenibilidad</w:t>
      </w:r>
      <w:r w:rsidR="00ED4A73">
        <w:rPr>
          <w:lang w:val="es-CR"/>
        </w:rPr>
        <w:t>.</w:t>
      </w:r>
    </w:p>
    <w:p w14:paraId="454C41E7" w14:textId="7D9F2B16" w:rsidR="00F96CF6" w:rsidRDefault="00F96CF6" w:rsidP="00231FCF">
      <w:pPr>
        <w:pStyle w:val="ListParagraph"/>
        <w:numPr>
          <w:ilvl w:val="0"/>
          <w:numId w:val="28"/>
        </w:numPr>
        <w:spacing w:after="0" w:line="240" w:lineRule="auto"/>
        <w:jc w:val="both"/>
        <w:rPr>
          <w:lang w:val="es-CR"/>
        </w:rPr>
      </w:pPr>
      <w:r>
        <w:rPr>
          <w:lang w:val="es-CR"/>
        </w:rPr>
        <w:t>Garantía de productos.</w:t>
      </w:r>
    </w:p>
    <w:p w14:paraId="5E44F5C2" w14:textId="39C0C30F" w:rsidR="00502660" w:rsidRDefault="00502660" w:rsidP="00231FCF">
      <w:pPr>
        <w:pStyle w:val="ListParagraph"/>
        <w:numPr>
          <w:ilvl w:val="0"/>
          <w:numId w:val="28"/>
        </w:numPr>
        <w:spacing w:after="0" w:line="240" w:lineRule="auto"/>
        <w:jc w:val="both"/>
        <w:rPr>
          <w:lang w:val="es-CR"/>
        </w:rPr>
      </w:pPr>
      <w:r>
        <w:rPr>
          <w:lang w:val="es-CR"/>
        </w:rPr>
        <w:t>Si es fabricante local, representante o importador</w:t>
      </w:r>
      <w:r w:rsidR="004C0A4E">
        <w:rPr>
          <w:lang w:val="es-CR"/>
        </w:rPr>
        <w:t>.</w:t>
      </w:r>
    </w:p>
    <w:p w14:paraId="3307DEAE" w14:textId="6CB57FAF" w:rsidR="00AA21B4" w:rsidRDefault="00AA21B4" w:rsidP="00231FCF">
      <w:pPr>
        <w:pStyle w:val="ListParagraph"/>
        <w:numPr>
          <w:ilvl w:val="0"/>
          <w:numId w:val="28"/>
        </w:numPr>
        <w:spacing w:after="0" w:line="240" w:lineRule="auto"/>
        <w:jc w:val="both"/>
        <w:rPr>
          <w:lang w:val="es-CR"/>
        </w:rPr>
      </w:pPr>
      <w:r>
        <w:rPr>
          <w:lang w:val="es-CR"/>
        </w:rPr>
        <w:t>Unipersonal o jurídica</w:t>
      </w:r>
    </w:p>
    <w:p w14:paraId="2939BE2D" w14:textId="08885599" w:rsidR="00512219" w:rsidRDefault="00512219" w:rsidP="00231FCF">
      <w:pPr>
        <w:pStyle w:val="ListParagraph"/>
        <w:numPr>
          <w:ilvl w:val="0"/>
          <w:numId w:val="28"/>
        </w:numPr>
        <w:spacing w:after="0" w:line="240" w:lineRule="auto"/>
        <w:jc w:val="both"/>
        <w:rPr>
          <w:lang w:val="es-CR"/>
        </w:rPr>
      </w:pPr>
      <w:r>
        <w:rPr>
          <w:lang w:val="es-CR"/>
        </w:rPr>
        <w:t>Si acepta transferencia bancaria como medio de pago</w:t>
      </w:r>
      <w:r w:rsidR="00AA21B4">
        <w:rPr>
          <w:lang w:val="es-CR"/>
        </w:rPr>
        <w:t>.</w:t>
      </w:r>
    </w:p>
    <w:p w14:paraId="31531F5B" w14:textId="714884AE" w:rsidR="002C5AAE" w:rsidRDefault="002C5AAE" w:rsidP="00231FCF">
      <w:pPr>
        <w:pStyle w:val="ListParagraph"/>
        <w:numPr>
          <w:ilvl w:val="0"/>
          <w:numId w:val="28"/>
        </w:numPr>
        <w:spacing w:after="0" w:line="240" w:lineRule="auto"/>
        <w:jc w:val="both"/>
        <w:rPr>
          <w:lang w:val="es-CR"/>
        </w:rPr>
      </w:pPr>
      <w:r>
        <w:rPr>
          <w:lang w:val="es-CR"/>
        </w:rPr>
        <w:t>Mecanismos para identificar conflictos de interés</w:t>
      </w:r>
      <w:r w:rsidR="00AA21B4">
        <w:rPr>
          <w:lang w:val="es-CR"/>
        </w:rPr>
        <w:t>.</w:t>
      </w:r>
    </w:p>
    <w:p w14:paraId="4B59A259" w14:textId="0616F4FA" w:rsidR="00512219" w:rsidRPr="00231FCF" w:rsidRDefault="00512219" w:rsidP="00231FCF">
      <w:pPr>
        <w:pStyle w:val="ListParagraph"/>
        <w:numPr>
          <w:ilvl w:val="0"/>
          <w:numId w:val="28"/>
        </w:numPr>
        <w:spacing w:after="0" w:line="240" w:lineRule="auto"/>
        <w:jc w:val="both"/>
        <w:rPr>
          <w:lang w:val="es-CR"/>
        </w:rPr>
      </w:pPr>
      <w:r>
        <w:rPr>
          <w:lang w:val="es-CR"/>
        </w:rPr>
        <w:t>Libre de casos de explotación y abuso infantil</w:t>
      </w:r>
      <w:r w:rsidR="00AA21B4">
        <w:rPr>
          <w:lang w:val="es-CR"/>
        </w:rPr>
        <w:t>.</w:t>
      </w:r>
    </w:p>
    <w:p w14:paraId="2C671895" w14:textId="19725634" w:rsidR="00471058" w:rsidRDefault="00471058" w:rsidP="00080263">
      <w:pPr>
        <w:spacing w:after="0" w:line="240" w:lineRule="auto"/>
        <w:jc w:val="both"/>
        <w:rPr>
          <w:lang w:val="es-CR"/>
        </w:rPr>
      </w:pPr>
    </w:p>
    <w:p w14:paraId="0F5D0346" w14:textId="34944A9A" w:rsidR="00471058" w:rsidRPr="002E1F72" w:rsidRDefault="00471058" w:rsidP="00080263">
      <w:pPr>
        <w:pStyle w:val="ListParagraph"/>
        <w:numPr>
          <w:ilvl w:val="0"/>
          <w:numId w:val="8"/>
        </w:numPr>
        <w:spacing w:after="0" w:line="240" w:lineRule="auto"/>
        <w:ind w:left="360"/>
        <w:jc w:val="both"/>
        <w:rPr>
          <w:b/>
          <w:bCs/>
          <w:u w:val="single"/>
          <w:lang w:val="es-CR"/>
        </w:rPr>
      </w:pPr>
      <w:r w:rsidRPr="002E1F72">
        <w:rPr>
          <w:b/>
          <w:bCs/>
          <w:u w:val="single"/>
          <w:lang w:val="es-CR"/>
        </w:rPr>
        <w:t xml:space="preserve"> ENTREGABLES</w:t>
      </w:r>
    </w:p>
    <w:p w14:paraId="03F0C3CC" w14:textId="5C45DCBE" w:rsidR="00D66C50" w:rsidRDefault="00471058" w:rsidP="00080263">
      <w:pPr>
        <w:spacing w:after="0" w:line="240" w:lineRule="auto"/>
        <w:jc w:val="both"/>
        <w:rPr>
          <w:lang w:val="es-CR"/>
        </w:rPr>
      </w:pPr>
      <w:r w:rsidRPr="0EDAB117">
        <w:rPr>
          <w:lang w:val="es-CR"/>
        </w:rPr>
        <w:t xml:space="preserve">Las actividades diarias del Estudio de Mercado deben ser </w:t>
      </w:r>
      <w:r w:rsidR="00B67645" w:rsidRPr="0EDAB117">
        <w:rPr>
          <w:lang w:val="es-CR"/>
        </w:rPr>
        <w:t>específicas</w:t>
      </w:r>
      <w:r w:rsidRPr="0EDAB117">
        <w:rPr>
          <w:lang w:val="es-CR"/>
        </w:rPr>
        <w:t xml:space="preserve"> y organizadas en un plan de trabajo detallado donde se van a definir las tareas que </w:t>
      </w:r>
      <w:r w:rsidR="6712867F" w:rsidRPr="0EDAB117">
        <w:rPr>
          <w:lang w:val="es-CR"/>
        </w:rPr>
        <w:t xml:space="preserve">la empresa </w:t>
      </w:r>
      <w:r w:rsidRPr="0EDAB117">
        <w:rPr>
          <w:lang w:val="es-CR"/>
        </w:rPr>
        <w:t xml:space="preserve">plantea realizar, el rango de tiempo y los recursos necesarios para cada tarea, también se deberá plantear el apoyo que necesitara del </w:t>
      </w:r>
      <w:r w:rsidR="00FF43B3" w:rsidRPr="0EDAB117">
        <w:rPr>
          <w:lang w:val="es-CR"/>
        </w:rPr>
        <w:t>cliente</w:t>
      </w:r>
      <w:r w:rsidRPr="0EDAB117">
        <w:rPr>
          <w:lang w:val="es-CR"/>
        </w:rPr>
        <w:t xml:space="preserve"> y otros actores del estudio (si es relevante).   Por favor notar que </w:t>
      </w:r>
      <w:r w:rsidR="00FF43B3" w:rsidRPr="0EDAB117">
        <w:rPr>
          <w:lang w:val="es-CR"/>
        </w:rPr>
        <w:t xml:space="preserve">una lista de criterios introductorios será </w:t>
      </w:r>
      <w:r w:rsidRPr="0EDAB117">
        <w:rPr>
          <w:lang w:val="es-CR"/>
        </w:rPr>
        <w:t>establecid</w:t>
      </w:r>
      <w:r w:rsidR="00F01EA7" w:rsidRPr="0EDAB117">
        <w:rPr>
          <w:lang w:val="es-CR"/>
        </w:rPr>
        <w:t xml:space="preserve">a </w:t>
      </w:r>
      <w:r w:rsidRPr="0EDAB117">
        <w:rPr>
          <w:lang w:val="es-CR"/>
        </w:rPr>
        <w:t xml:space="preserve">con UNICEF antes de iniciar </w:t>
      </w:r>
      <w:r w:rsidR="37385A37" w:rsidRPr="0EDAB117">
        <w:rPr>
          <w:lang w:val="es-CR"/>
        </w:rPr>
        <w:t>la consultoría</w:t>
      </w:r>
      <w:r w:rsidRPr="0EDAB117">
        <w:rPr>
          <w:lang w:val="es-CR"/>
        </w:rPr>
        <w:t>.</w:t>
      </w:r>
    </w:p>
    <w:p w14:paraId="0D975C31" w14:textId="77777777" w:rsidR="008E42BD" w:rsidRDefault="008E42BD">
      <w:pPr>
        <w:rPr>
          <w:lang w:val="es-CR"/>
        </w:rPr>
      </w:pPr>
    </w:p>
    <w:p w14:paraId="224DF3A3" w14:textId="77777777" w:rsidR="008E42BD" w:rsidRPr="00CF3CBA" w:rsidRDefault="008E42BD">
      <w:pPr>
        <w:rPr>
          <w:b/>
          <w:bCs/>
          <w:u w:val="single"/>
          <w:lang w:val="es-CR"/>
        </w:rPr>
      </w:pPr>
      <w:r w:rsidRPr="00CF3CBA">
        <w:rPr>
          <w:b/>
          <w:bCs/>
          <w:u w:val="single"/>
          <w:lang w:val="es-CR"/>
        </w:rPr>
        <w:t xml:space="preserve">Entregable 1: </w:t>
      </w:r>
    </w:p>
    <w:p w14:paraId="5052C5EA" w14:textId="06B24BDA" w:rsidR="008E42BD" w:rsidRDefault="00CF3CBA">
      <w:pPr>
        <w:rPr>
          <w:lang w:val="es-CR"/>
        </w:rPr>
      </w:pPr>
      <w:r>
        <w:rPr>
          <w:lang w:val="es-CR"/>
        </w:rPr>
        <w:t>R</w:t>
      </w:r>
      <w:r w:rsidR="008E42BD">
        <w:rPr>
          <w:lang w:val="es-CR"/>
        </w:rPr>
        <w:t>eporte inicial con el detalle de la metodología y el desarrollo del plan de trabajo:</w:t>
      </w:r>
    </w:p>
    <w:p w14:paraId="4D392CBD" w14:textId="66B5B928" w:rsidR="008E42BD" w:rsidRPr="00CF3CBA" w:rsidRDefault="008E42BD" w:rsidP="00CF3CBA">
      <w:pPr>
        <w:pStyle w:val="ListParagraph"/>
        <w:numPr>
          <w:ilvl w:val="0"/>
          <w:numId w:val="29"/>
        </w:numPr>
        <w:rPr>
          <w:lang w:val="es-CR"/>
        </w:rPr>
      </w:pPr>
      <w:r w:rsidRPr="00CF3CBA">
        <w:rPr>
          <w:lang w:val="es-CR"/>
        </w:rPr>
        <w:t>Propósito y tiempo para el trabajo</w:t>
      </w:r>
    </w:p>
    <w:p w14:paraId="74DC34C8" w14:textId="77777777" w:rsidR="00CF3CBA" w:rsidRDefault="008E42BD" w:rsidP="00CF3CBA">
      <w:pPr>
        <w:pStyle w:val="ListParagraph"/>
        <w:numPr>
          <w:ilvl w:val="0"/>
          <w:numId w:val="29"/>
        </w:numPr>
        <w:rPr>
          <w:lang w:val="es-CR"/>
        </w:rPr>
      </w:pPr>
      <w:r w:rsidRPr="00CF3CBA">
        <w:rPr>
          <w:lang w:val="es-CR"/>
        </w:rPr>
        <w:t>Abordaje al trabajo</w:t>
      </w:r>
      <w:r w:rsidR="00CF3CBA" w:rsidRPr="00CF3CBA">
        <w:rPr>
          <w:lang w:val="es-CR"/>
        </w:rPr>
        <w:t>, por ejemplo: consultas, desarrollo de métodos de consulta, visitas de campo, donde sea aplicable</w:t>
      </w:r>
      <w:r w:rsidR="00CF3CBA">
        <w:rPr>
          <w:lang w:val="es-CR"/>
        </w:rPr>
        <w:t>.</w:t>
      </w:r>
    </w:p>
    <w:p w14:paraId="24C67043" w14:textId="37C3C537" w:rsidR="00CF3CBA" w:rsidRDefault="00CF3CBA" w:rsidP="00CF3CBA">
      <w:pPr>
        <w:pStyle w:val="ListParagraph"/>
        <w:numPr>
          <w:ilvl w:val="0"/>
          <w:numId w:val="29"/>
        </w:numPr>
        <w:rPr>
          <w:lang w:val="es-CR"/>
        </w:rPr>
      </w:pPr>
      <w:r>
        <w:rPr>
          <w:lang w:val="es-CR"/>
        </w:rPr>
        <w:t>Entregar una muestra del producto final (base de datos</w:t>
      </w:r>
      <w:r w:rsidR="003A190D">
        <w:rPr>
          <w:lang w:val="es-CR"/>
        </w:rPr>
        <w:t>)</w:t>
      </w:r>
      <w:r w:rsidRPr="00CF3CBA">
        <w:rPr>
          <w:lang w:val="es-CR"/>
        </w:rPr>
        <w:t>.</w:t>
      </w:r>
    </w:p>
    <w:p w14:paraId="4FEE23B0" w14:textId="4C4DC12D" w:rsidR="003A190D" w:rsidRPr="00CF3CBA" w:rsidRDefault="003A190D" w:rsidP="003A190D">
      <w:pPr>
        <w:rPr>
          <w:b/>
          <w:bCs/>
          <w:u w:val="single"/>
          <w:lang w:val="es-CR"/>
        </w:rPr>
      </w:pPr>
      <w:r w:rsidRPr="00CF3CBA">
        <w:rPr>
          <w:b/>
          <w:bCs/>
          <w:u w:val="single"/>
          <w:lang w:val="es-CR"/>
        </w:rPr>
        <w:t xml:space="preserve">Entregable </w:t>
      </w:r>
      <w:r>
        <w:rPr>
          <w:b/>
          <w:bCs/>
          <w:u w:val="single"/>
          <w:lang w:val="es-CR"/>
        </w:rPr>
        <w:t>2</w:t>
      </w:r>
      <w:r w:rsidRPr="00CF3CBA">
        <w:rPr>
          <w:b/>
          <w:bCs/>
          <w:u w:val="single"/>
          <w:lang w:val="es-CR"/>
        </w:rPr>
        <w:t xml:space="preserve">: </w:t>
      </w:r>
    </w:p>
    <w:p w14:paraId="7DDBE456" w14:textId="7402FD8A" w:rsidR="003A190D" w:rsidRDefault="003A190D" w:rsidP="004C0A4E">
      <w:pPr>
        <w:jc w:val="both"/>
        <w:rPr>
          <w:lang w:val="es-CR"/>
        </w:rPr>
      </w:pPr>
      <w:r>
        <w:rPr>
          <w:lang w:val="es-CR"/>
        </w:rPr>
        <w:t>Reporte conteniendo una completa evaluación del mercado local mediante l</w:t>
      </w:r>
      <w:r w:rsidR="000B44DD">
        <w:rPr>
          <w:lang w:val="es-CR"/>
        </w:rPr>
        <w:t xml:space="preserve">a identificación de proveedores de bienes y servicios, la cual puede ser obtenida de acuerdo con </w:t>
      </w:r>
      <w:r w:rsidR="004C0A4E">
        <w:rPr>
          <w:lang w:val="es-CR"/>
        </w:rPr>
        <w:t>los mecanismos</w:t>
      </w:r>
      <w:r w:rsidR="000B44DD">
        <w:rPr>
          <w:lang w:val="es-CR"/>
        </w:rPr>
        <w:t xml:space="preserve"> que la empresa considere más asertivos: </w:t>
      </w:r>
      <w:r w:rsidR="00D42442">
        <w:rPr>
          <w:lang w:val="es-CR"/>
        </w:rPr>
        <w:t xml:space="preserve"> Cámara de Comercio, Instituciones Privadas, organizaciones comerciales, entre otros.</w:t>
      </w:r>
    </w:p>
    <w:p w14:paraId="415F6AF7" w14:textId="3E0736A5" w:rsidR="00D42442" w:rsidRPr="00CF3CBA" w:rsidRDefault="00D42442" w:rsidP="00D42442">
      <w:pPr>
        <w:rPr>
          <w:b/>
          <w:bCs/>
          <w:u w:val="single"/>
          <w:lang w:val="es-CR"/>
        </w:rPr>
      </w:pPr>
      <w:r w:rsidRPr="00CF3CBA">
        <w:rPr>
          <w:b/>
          <w:bCs/>
          <w:u w:val="single"/>
          <w:lang w:val="es-CR"/>
        </w:rPr>
        <w:t xml:space="preserve">Entregable </w:t>
      </w:r>
      <w:r>
        <w:rPr>
          <w:b/>
          <w:bCs/>
          <w:u w:val="single"/>
          <w:lang w:val="es-CR"/>
        </w:rPr>
        <w:t>3</w:t>
      </w:r>
      <w:r w:rsidRPr="00CF3CBA">
        <w:rPr>
          <w:b/>
          <w:bCs/>
          <w:u w:val="single"/>
          <w:lang w:val="es-CR"/>
        </w:rPr>
        <w:t xml:space="preserve">: </w:t>
      </w:r>
    </w:p>
    <w:p w14:paraId="74129429" w14:textId="33005BF5" w:rsidR="00AF6D97" w:rsidRDefault="00D42442" w:rsidP="00577B55">
      <w:pPr>
        <w:jc w:val="both"/>
        <w:rPr>
          <w:lang w:val="es-CR"/>
        </w:rPr>
      </w:pPr>
      <w:r>
        <w:rPr>
          <w:lang w:val="es-CR"/>
        </w:rPr>
        <w:t xml:space="preserve">Perfiles completos de </w:t>
      </w:r>
      <w:r w:rsidR="00AF6D97">
        <w:rPr>
          <w:lang w:val="es-CR"/>
        </w:rPr>
        <w:t>proveedores</w:t>
      </w:r>
      <w:r>
        <w:rPr>
          <w:lang w:val="es-CR"/>
        </w:rPr>
        <w:t xml:space="preserve">: </w:t>
      </w:r>
      <w:r w:rsidR="00AF6D97">
        <w:rPr>
          <w:lang w:val="es-CR"/>
        </w:rPr>
        <w:t>estatus</w:t>
      </w:r>
      <w:r>
        <w:rPr>
          <w:lang w:val="es-CR"/>
        </w:rPr>
        <w:t xml:space="preserve"> legal, documentación de registro, cumplimiento de reglas y regulaciones locales, categoría, experiencia, recursos financieros</w:t>
      </w:r>
      <w:r w:rsidR="0098344A">
        <w:rPr>
          <w:lang w:val="es-CR"/>
        </w:rPr>
        <w:t xml:space="preserve"> y capacidad de producción, origen y niveles de stock o existencias, servicios de venta, </w:t>
      </w:r>
      <w:r w:rsidR="00AF6D97">
        <w:rPr>
          <w:lang w:val="es-CR"/>
        </w:rPr>
        <w:t>postventa</w:t>
      </w:r>
      <w:r w:rsidR="0098344A">
        <w:rPr>
          <w:lang w:val="es-CR"/>
        </w:rPr>
        <w:t xml:space="preserve"> y garantías</w:t>
      </w:r>
      <w:r w:rsidR="00AF6D97">
        <w:rPr>
          <w:lang w:val="es-CR"/>
        </w:rPr>
        <w:t>, evaluaciones e inspecciones (donde sea aplicable).</w:t>
      </w:r>
    </w:p>
    <w:p w14:paraId="2FD4A278" w14:textId="119DFF84" w:rsidR="0045589B" w:rsidRDefault="0045589B" w:rsidP="00577B55">
      <w:pPr>
        <w:jc w:val="both"/>
        <w:rPr>
          <w:lang w:val="es-CR"/>
        </w:rPr>
      </w:pPr>
      <w:r>
        <w:rPr>
          <w:lang w:val="es-CR"/>
        </w:rPr>
        <w:lastRenderedPageBreak/>
        <w:t>La empresa debe apoyar el registro de los proveedores tanto en el UNGM como en la base de datos de Vision de Unicef.</w:t>
      </w:r>
    </w:p>
    <w:p w14:paraId="43024D1A" w14:textId="6824D462" w:rsidR="00AF6D97" w:rsidRPr="00CF3CBA" w:rsidRDefault="00AF6D97" w:rsidP="00577B55">
      <w:pPr>
        <w:jc w:val="both"/>
        <w:rPr>
          <w:b/>
          <w:bCs/>
          <w:u w:val="single"/>
          <w:lang w:val="es-CR"/>
        </w:rPr>
      </w:pPr>
      <w:r w:rsidRPr="00CF3CBA">
        <w:rPr>
          <w:b/>
          <w:bCs/>
          <w:u w:val="single"/>
          <w:lang w:val="es-CR"/>
        </w:rPr>
        <w:t xml:space="preserve">Entregable </w:t>
      </w:r>
      <w:r>
        <w:rPr>
          <w:b/>
          <w:bCs/>
          <w:u w:val="single"/>
          <w:lang w:val="es-CR"/>
        </w:rPr>
        <w:t>4</w:t>
      </w:r>
      <w:r w:rsidRPr="00CF3CBA">
        <w:rPr>
          <w:b/>
          <w:bCs/>
          <w:u w:val="single"/>
          <w:lang w:val="es-CR"/>
        </w:rPr>
        <w:t xml:space="preserve">: </w:t>
      </w:r>
    </w:p>
    <w:p w14:paraId="6736F92E" w14:textId="5DA91503" w:rsidR="00AF6D97" w:rsidRDefault="00AF6D97" w:rsidP="00577B55">
      <w:pPr>
        <w:jc w:val="both"/>
        <w:rPr>
          <w:lang w:val="es-CR"/>
        </w:rPr>
      </w:pPr>
      <w:r>
        <w:rPr>
          <w:lang w:val="es-CR"/>
        </w:rPr>
        <w:t xml:space="preserve">Una base de datos electrónica de los proveedores de suministros y </w:t>
      </w:r>
      <w:r w:rsidR="00577B55">
        <w:rPr>
          <w:lang w:val="es-CR"/>
        </w:rPr>
        <w:t>servicios</w:t>
      </w:r>
      <w:r w:rsidR="00C42E21">
        <w:rPr>
          <w:lang w:val="es-CR"/>
        </w:rPr>
        <w:t xml:space="preserve"> completamente desarrollada. Esta base de datos debe </w:t>
      </w:r>
      <w:r w:rsidR="00E273F8">
        <w:rPr>
          <w:lang w:val="es-CR"/>
        </w:rPr>
        <w:t>contar con un motor de búsqueda amigable usando varias vari</w:t>
      </w:r>
      <w:r w:rsidR="00B8513A">
        <w:rPr>
          <w:lang w:val="es-CR"/>
        </w:rPr>
        <w:t>ab</w:t>
      </w:r>
      <w:r w:rsidR="00E273F8">
        <w:rPr>
          <w:lang w:val="es-CR"/>
        </w:rPr>
        <w:t xml:space="preserve">les, entre ellas: nombre de proveedor, </w:t>
      </w:r>
      <w:r w:rsidR="00B8513A">
        <w:rPr>
          <w:lang w:val="es-CR"/>
        </w:rPr>
        <w:t>bien, servicio, departamento donde radica</w:t>
      </w:r>
      <w:r w:rsidR="00577B55">
        <w:rPr>
          <w:lang w:val="es-CR"/>
        </w:rPr>
        <w:t>, etcétera.</w:t>
      </w:r>
    </w:p>
    <w:p w14:paraId="1B1D081A" w14:textId="26CFE8B4" w:rsidR="00577B55" w:rsidRDefault="00577B55" w:rsidP="00577B55">
      <w:pPr>
        <w:jc w:val="both"/>
        <w:rPr>
          <w:lang w:val="es-CR"/>
        </w:rPr>
      </w:pPr>
      <w:r>
        <w:rPr>
          <w:lang w:val="es-CR"/>
        </w:rPr>
        <w:t>También tener otras habilidades como ordenar, filtrar</w:t>
      </w:r>
      <w:r w:rsidR="00145C13">
        <w:rPr>
          <w:lang w:val="es-CR"/>
        </w:rPr>
        <w:t xml:space="preserve">, importar, exportar y la guía completa sobre cómo mantener la base de datos actualizada, agregar y eliminar </w:t>
      </w:r>
      <w:r w:rsidR="00592948">
        <w:rPr>
          <w:lang w:val="es-CR"/>
        </w:rPr>
        <w:t>registros e incluir a nuevos proveedores.</w:t>
      </w:r>
    </w:p>
    <w:p w14:paraId="52837D8A" w14:textId="646A1318" w:rsidR="00592948" w:rsidRPr="00CF3CBA" w:rsidRDefault="00592948" w:rsidP="0045589B">
      <w:pPr>
        <w:jc w:val="both"/>
        <w:rPr>
          <w:b/>
          <w:bCs/>
          <w:u w:val="single"/>
          <w:lang w:val="es-CR"/>
        </w:rPr>
      </w:pPr>
      <w:r w:rsidRPr="00CF3CBA">
        <w:rPr>
          <w:b/>
          <w:bCs/>
          <w:u w:val="single"/>
          <w:lang w:val="es-CR"/>
        </w:rPr>
        <w:t xml:space="preserve">Entregable </w:t>
      </w:r>
      <w:r>
        <w:rPr>
          <w:b/>
          <w:bCs/>
          <w:u w:val="single"/>
          <w:lang w:val="es-CR"/>
        </w:rPr>
        <w:t>5</w:t>
      </w:r>
      <w:r w:rsidRPr="00CF3CBA">
        <w:rPr>
          <w:b/>
          <w:bCs/>
          <w:u w:val="single"/>
          <w:lang w:val="es-CR"/>
        </w:rPr>
        <w:t xml:space="preserve">: </w:t>
      </w:r>
    </w:p>
    <w:p w14:paraId="6D3F2F2F" w14:textId="663324D5" w:rsidR="00577B55" w:rsidRDefault="00592948" w:rsidP="0045589B">
      <w:pPr>
        <w:jc w:val="both"/>
        <w:rPr>
          <w:lang w:val="es-CR"/>
        </w:rPr>
      </w:pPr>
      <w:r>
        <w:rPr>
          <w:lang w:val="es-CR"/>
        </w:rPr>
        <w:t>Entrenamiento para los funcionarios de Unicef</w:t>
      </w:r>
      <w:r w:rsidR="00D91B60">
        <w:rPr>
          <w:lang w:val="es-CR"/>
        </w:rPr>
        <w:t xml:space="preserve"> del área de Suministros y Logística, Operaciones y otras áreas (Programas, Alianzas y Comunicación)</w:t>
      </w:r>
      <w:r w:rsidR="006C113D">
        <w:rPr>
          <w:lang w:val="es-CR"/>
        </w:rPr>
        <w:t xml:space="preserve"> sobre el funcionamiento, uso y mantenimiento de la base de datos al día.</w:t>
      </w:r>
    </w:p>
    <w:p w14:paraId="6B69EF06" w14:textId="2E331230" w:rsidR="006C113D" w:rsidRPr="00CF3CBA" w:rsidRDefault="006C113D" w:rsidP="0045589B">
      <w:pPr>
        <w:jc w:val="both"/>
        <w:rPr>
          <w:b/>
          <w:bCs/>
          <w:u w:val="single"/>
          <w:lang w:val="es-CR"/>
        </w:rPr>
      </w:pPr>
      <w:r w:rsidRPr="00CF3CBA">
        <w:rPr>
          <w:b/>
          <w:bCs/>
          <w:u w:val="single"/>
          <w:lang w:val="es-CR"/>
        </w:rPr>
        <w:t xml:space="preserve">Entregable </w:t>
      </w:r>
      <w:r>
        <w:rPr>
          <w:b/>
          <w:bCs/>
          <w:u w:val="single"/>
          <w:lang w:val="es-CR"/>
        </w:rPr>
        <w:t>6</w:t>
      </w:r>
      <w:r w:rsidRPr="00CF3CBA">
        <w:rPr>
          <w:b/>
          <w:bCs/>
          <w:u w:val="single"/>
          <w:lang w:val="es-CR"/>
        </w:rPr>
        <w:t xml:space="preserve">: </w:t>
      </w:r>
    </w:p>
    <w:p w14:paraId="0FC3F3BA" w14:textId="64F7A94D" w:rsidR="006C113D" w:rsidRDefault="006C113D" w:rsidP="0045589B">
      <w:pPr>
        <w:jc w:val="both"/>
        <w:rPr>
          <w:lang w:val="es-CR"/>
        </w:rPr>
      </w:pPr>
      <w:r>
        <w:rPr>
          <w:lang w:val="es-CR"/>
        </w:rPr>
        <w:t>Recomendaciones del estudio de mercado.</w:t>
      </w:r>
    </w:p>
    <w:p w14:paraId="289E7907" w14:textId="764433DA" w:rsidR="006C113D" w:rsidRDefault="006C113D" w:rsidP="0045589B">
      <w:pPr>
        <w:jc w:val="both"/>
        <w:rPr>
          <w:lang w:val="es-CR"/>
        </w:rPr>
      </w:pPr>
      <w:r>
        <w:rPr>
          <w:lang w:val="es-CR"/>
        </w:rPr>
        <w:t xml:space="preserve">La empresa debe brindar procesos para </w:t>
      </w:r>
      <w:r w:rsidR="001D0B90">
        <w:rPr>
          <w:lang w:val="es-CR"/>
        </w:rPr>
        <w:t xml:space="preserve">actualizar la base de datos, criterios y herramientas para el monitoreo del desempeño de los proveedores. Esta función debe permitir a las áreas solicitantes de Unicef, poder ingresar una calificación </w:t>
      </w:r>
      <w:r w:rsidR="005824BB">
        <w:rPr>
          <w:lang w:val="es-CR"/>
        </w:rPr>
        <w:t>e inputs sobre tiempos de entrega, puntualidad y otros que permitan tener un perfil del proveedor</w:t>
      </w:r>
      <w:r w:rsidR="00F50929">
        <w:rPr>
          <w:lang w:val="es-CR"/>
        </w:rPr>
        <w:t xml:space="preserve"> respecto a los bienes y servicios que brinda y contar con un histórico.</w:t>
      </w:r>
    </w:p>
    <w:p w14:paraId="033CF0E8" w14:textId="3B14F810" w:rsidR="00F50929" w:rsidRPr="00CF3CBA" w:rsidRDefault="00F50929" w:rsidP="0045589B">
      <w:pPr>
        <w:jc w:val="both"/>
        <w:rPr>
          <w:b/>
          <w:bCs/>
          <w:u w:val="single"/>
          <w:lang w:val="es-CR"/>
        </w:rPr>
      </w:pPr>
      <w:r w:rsidRPr="00CF3CBA">
        <w:rPr>
          <w:b/>
          <w:bCs/>
          <w:u w:val="single"/>
          <w:lang w:val="es-CR"/>
        </w:rPr>
        <w:t xml:space="preserve">Entregable </w:t>
      </w:r>
      <w:r>
        <w:rPr>
          <w:b/>
          <w:bCs/>
          <w:u w:val="single"/>
          <w:lang w:val="es-CR"/>
        </w:rPr>
        <w:t>7</w:t>
      </w:r>
      <w:r w:rsidRPr="00CF3CBA">
        <w:rPr>
          <w:b/>
          <w:bCs/>
          <w:u w:val="single"/>
          <w:lang w:val="es-CR"/>
        </w:rPr>
        <w:t xml:space="preserve">: </w:t>
      </w:r>
    </w:p>
    <w:p w14:paraId="31862B6E" w14:textId="0227859F" w:rsidR="00F50929" w:rsidRDefault="00F50929" w:rsidP="0045589B">
      <w:pPr>
        <w:jc w:val="both"/>
        <w:rPr>
          <w:lang w:val="es-CR"/>
        </w:rPr>
      </w:pPr>
      <w:r>
        <w:rPr>
          <w:lang w:val="es-CR"/>
        </w:rPr>
        <w:t>Entrega a Unicef de toda la documentación de soporte generada durante el estudio, incluyendo certifica</w:t>
      </w:r>
      <w:r w:rsidR="0045589B">
        <w:rPr>
          <w:lang w:val="es-CR"/>
        </w:rPr>
        <w:t>d</w:t>
      </w:r>
      <w:r>
        <w:rPr>
          <w:lang w:val="es-CR"/>
        </w:rPr>
        <w:t>os y cuestionarios llenados durante las visi</w:t>
      </w:r>
      <w:r w:rsidR="0045589B">
        <w:rPr>
          <w:lang w:val="es-CR"/>
        </w:rPr>
        <w:t>tas a los proveedores.</w:t>
      </w:r>
    </w:p>
    <w:p w14:paraId="1BA7C46D" w14:textId="02FCE804" w:rsidR="00471058" w:rsidRDefault="00471058" w:rsidP="00080263">
      <w:pPr>
        <w:spacing w:after="0" w:line="240" w:lineRule="auto"/>
        <w:jc w:val="both"/>
        <w:rPr>
          <w:lang w:val="es-CR"/>
        </w:rPr>
      </w:pPr>
    </w:p>
    <w:p w14:paraId="271C6D26" w14:textId="34451154" w:rsidR="006A62FA" w:rsidRPr="002E1F72" w:rsidRDefault="006A62FA" w:rsidP="00080263">
      <w:pPr>
        <w:pStyle w:val="ListParagraph"/>
        <w:numPr>
          <w:ilvl w:val="0"/>
          <w:numId w:val="8"/>
        </w:numPr>
        <w:spacing w:after="0" w:line="240" w:lineRule="auto"/>
        <w:ind w:left="360"/>
        <w:jc w:val="both"/>
        <w:rPr>
          <w:b/>
          <w:bCs/>
          <w:u w:val="single"/>
          <w:lang w:val="es-CR"/>
        </w:rPr>
      </w:pPr>
      <w:r w:rsidRPr="002E1F72">
        <w:rPr>
          <w:b/>
          <w:bCs/>
          <w:u w:val="single"/>
          <w:lang w:val="es-CR"/>
        </w:rPr>
        <w:t>UBICACIÓN Y DURACION</w:t>
      </w:r>
    </w:p>
    <w:p w14:paraId="6540D26E" w14:textId="77777777" w:rsidR="00F72D4C" w:rsidRDefault="00F72D4C" w:rsidP="00080263">
      <w:pPr>
        <w:spacing w:after="0" w:line="240" w:lineRule="auto"/>
        <w:jc w:val="both"/>
        <w:rPr>
          <w:lang w:val="es-CR"/>
        </w:rPr>
      </w:pPr>
    </w:p>
    <w:p w14:paraId="663388A2" w14:textId="771D2201" w:rsidR="006A62FA" w:rsidRDefault="006A62FA" w:rsidP="00080263">
      <w:pPr>
        <w:spacing w:after="0" w:line="240" w:lineRule="auto"/>
        <w:jc w:val="both"/>
        <w:rPr>
          <w:lang w:val="es-CR"/>
        </w:rPr>
      </w:pPr>
      <w:r w:rsidRPr="006A62FA">
        <w:rPr>
          <w:lang w:val="es-CR"/>
        </w:rPr>
        <w:t xml:space="preserve">La consultoría </w:t>
      </w:r>
      <w:r>
        <w:rPr>
          <w:lang w:val="es-CR"/>
        </w:rPr>
        <w:t xml:space="preserve">tendrá lugar en </w:t>
      </w:r>
      <w:r w:rsidR="001E0414">
        <w:rPr>
          <w:lang w:val="es-CR"/>
        </w:rPr>
        <w:t>La Paz</w:t>
      </w:r>
      <w:r>
        <w:rPr>
          <w:lang w:val="es-CR"/>
        </w:rPr>
        <w:t xml:space="preserve">, </w:t>
      </w:r>
      <w:r w:rsidR="00E561AE">
        <w:rPr>
          <w:lang w:val="es-CR"/>
        </w:rPr>
        <w:t>Bolivi</w:t>
      </w:r>
      <w:r w:rsidR="00B34E97">
        <w:rPr>
          <w:lang w:val="es-CR"/>
        </w:rPr>
        <w:t>a, pero el estudio necesita cubrir a proveedores en todo el territorio boliviano.</w:t>
      </w:r>
    </w:p>
    <w:p w14:paraId="33AE7F11" w14:textId="77777777" w:rsidR="004C0A4E" w:rsidRDefault="004C0A4E" w:rsidP="00080263">
      <w:pPr>
        <w:spacing w:after="0" w:line="240" w:lineRule="auto"/>
        <w:jc w:val="both"/>
        <w:rPr>
          <w:lang w:val="es-CR"/>
        </w:rPr>
      </w:pPr>
    </w:p>
    <w:p w14:paraId="6ABE7748" w14:textId="10C56103" w:rsidR="006A62FA" w:rsidRDefault="006A62FA" w:rsidP="00080263">
      <w:pPr>
        <w:spacing w:after="0" w:line="240" w:lineRule="auto"/>
        <w:jc w:val="both"/>
        <w:rPr>
          <w:lang w:val="es-CR"/>
        </w:rPr>
      </w:pPr>
      <w:r>
        <w:rPr>
          <w:lang w:val="es-CR"/>
        </w:rPr>
        <w:t xml:space="preserve">La duración esperada de la consultoría no deberá exceder los </w:t>
      </w:r>
      <w:r w:rsidR="00B34E97">
        <w:rPr>
          <w:lang w:val="es-CR"/>
        </w:rPr>
        <w:t>4</w:t>
      </w:r>
      <w:r>
        <w:rPr>
          <w:lang w:val="es-CR"/>
        </w:rPr>
        <w:t xml:space="preserve"> meses a partir de la firma del contrato y el reporte final se espera al final de ese mismo periodo.</w:t>
      </w:r>
    </w:p>
    <w:p w14:paraId="26D1D4B9" w14:textId="77777777" w:rsidR="00FA77A7" w:rsidRDefault="00FA77A7" w:rsidP="00080263">
      <w:pPr>
        <w:pStyle w:val="ListParagraph"/>
        <w:spacing w:after="0" w:line="240" w:lineRule="auto"/>
        <w:jc w:val="both"/>
        <w:rPr>
          <w:b/>
          <w:bCs/>
          <w:lang w:val="es-CR"/>
        </w:rPr>
      </w:pPr>
    </w:p>
    <w:p w14:paraId="11B073A7" w14:textId="075D7157" w:rsidR="006A62FA" w:rsidRPr="002E1F72" w:rsidRDefault="006A62FA" w:rsidP="00080263">
      <w:pPr>
        <w:pStyle w:val="ListParagraph"/>
        <w:numPr>
          <w:ilvl w:val="0"/>
          <w:numId w:val="8"/>
        </w:numPr>
        <w:spacing w:after="0" w:line="240" w:lineRule="auto"/>
        <w:ind w:left="360"/>
        <w:jc w:val="both"/>
        <w:rPr>
          <w:b/>
          <w:bCs/>
          <w:u w:val="single"/>
          <w:lang w:val="es-CR"/>
        </w:rPr>
      </w:pPr>
      <w:r w:rsidRPr="002E1F72">
        <w:rPr>
          <w:b/>
          <w:bCs/>
          <w:u w:val="single"/>
          <w:lang w:val="es-CR"/>
        </w:rPr>
        <w:t>CALIFICACIONES O C</w:t>
      </w:r>
      <w:r w:rsidR="00B14CE6" w:rsidRPr="002E1F72">
        <w:rPr>
          <w:b/>
          <w:bCs/>
          <w:u w:val="single"/>
          <w:lang w:val="es-CR"/>
        </w:rPr>
        <w:t>ON</w:t>
      </w:r>
      <w:r w:rsidRPr="002E1F72">
        <w:rPr>
          <w:b/>
          <w:bCs/>
          <w:u w:val="single"/>
          <w:lang w:val="es-CR"/>
        </w:rPr>
        <w:t>OCIMIENTOS ESPECIALIZADOS/EXPERIENCIA REQUERIDOS</w:t>
      </w:r>
    </w:p>
    <w:p w14:paraId="460C3038" w14:textId="77777777" w:rsidR="00F72D4C" w:rsidRDefault="00F72D4C" w:rsidP="00080263">
      <w:pPr>
        <w:spacing w:after="0" w:line="240" w:lineRule="auto"/>
        <w:jc w:val="both"/>
        <w:rPr>
          <w:lang w:val="es-CR"/>
        </w:rPr>
      </w:pPr>
    </w:p>
    <w:p w14:paraId="099FF9EA" w14:textId="43E868E0" w:rsidR="006A62FA" w:rsidRDefault="006A62FA" w:rsidP="00080263">
      <w:pPr>
        <w:spacing w:after="0" w:line="240" w:lineRule="auto"/>
        <w:jc w:val="both"/>
        <w:rPr>
          <w:lang w:val="es-CR"/>
        </w:rPr>
      </w:pPr>
      <w:r>
        <w:rPr>
          <w:lang w:val="es-CR"/>
        </w:rPr>
        <w:t>Las habilidades requeridas para esta consultoría son:</w:t>
      </w:r>
    </w:p>
    <w:p w14:paraId="66863F97" w14:textId="6FF92E63" w:rsidR="006A62FA" w:rsidRDefault="006A62FA" w:rsidP="00080263">
      <w:pPr>
        <w:pStyle w:val="ListParagraph"/>
        <w:numPr>
          <w:ilvl w:val="0"/>
          <w:numId w:val="13"/>
        </w:numPr>
        <w:spacing w:after="0" w:line="240" w:lineRule="auto"/>
        <w:jc w:val="both"/>
        <w:rPr>
          <w:lang w:val="es-CR"/>
        </w:rPr>
      </w:pPr>
      <w:r>
        <w:rPr>
          <w:lang w:val="es-CR"/>
        </w:rPr>
        <w:t xml:space="preserve">Firma de </w:t>
      </w:r>
      <w:r w:rsidR="00B34E97">
        <w:rPr>
          <w:lang w:val="es-CR"/>
        </w:rPr>
        <w:t>Economía</w:t>
      </w:r>
      <w:r>
        <w:rPr>
          <w:lang w:val="es-CR"/>
        </w:rPr>
        <w:t xml:space="preserve"> o Contabilidad o equivalente, Nacional o Internacional</w:t>
      </w:r>
    </w:p>
    <w:p w14:paraId="5AD376BD" w14:textId="73D70F23" w:rsidR="006A62FA" w:rsidRDefault="006A62FA" w:rsidP="00080263">
      <w:pPr>
        <w:pStyle w:val="ListParagraph"/>
        <w:numPr>
          <w:ilvl w:val="0"/>
          <w:numId w:val="13"/>
        </w:numPr>
        <w:spacing w:after="0" w:line="240" w:lineRule="auto"/>
        <w:jc w:val="both"/>
        <w:rPr>
          <w:lang w:val="es-CR"/>
        </w:rPr>
      </w:pPr>
      <w:r>
        <w:rPr>
          <w:lang w:val="es-CR"/>
        </w:rPr>
        <w:t>Mínimo 5 años de experiencia</w:t>
      </w:r>
    </w:p>
    <w:p w14:paraId="39AEA8CA" w14:textId="68DFE7F9" w:rsidR="006A62FA" w:rsidRDefault="006A62FA" w:rsidP="00080263">
      <w:pPr>
        <w:pStyle w:val="ListParagraph"/>
        <w:numPr>
          <w:ilvl w:val="0"/>
          <w:numId w:val="13"/>
        </w:numPr>
        <w:spacing w:after="0" w:line="240" w:lineRule="auto"/>
        <w:jc w:val="both"/>
        <w:rPr>
          <w:lang w:val="es-CR"/>
        </w:rPr>
      </w:pPr>
      <w:r>
        <w:rPr>
          <w:lang w:val="es-CR"/>
        </w:rPr>
        <w:t xml:space="preserve">Experiencia general teórica y </w:t>
      </w:r>
      <w:r w:rsidR="00080263">
        <w:rPr>
          <w:lang w:val="es-CR"/>
        </w:rPr>
        <w:t>práctica</w:t>
      </w:r>
      <w:r>
        <w:rPr>
          <w:lang w:val="es-CR"/>
        </w:rPr>
        <w:t xml:space="preserve"> de metodologías de evaluación de mercados en contextos humanitarios, incluyendo evaluaciones rápidas de mercado.</w:t>
      </w:r>
    </w:p>
    <w:p w14:paraId="0C2983BB" w14:textId="449335A4" w:rsidR="006A62FA" w:rsidRDefault="006A62FA" w:rsidP="00080263">
      <w:pPr>
        <w:pStyle w:val="ListParagraph"/>
        <w:numPr>
          <w:ilvl w:val="0"/>
          <w:numId w:val="13"/>
        </w:numPr>
        <w:spacing w:after="0" w:line="240" w:lineRule="auto"/>
        <w:jc w:val="both"/>
        <w:rPr>
          <w:lang w:val="es-CR"/>
        </w:rPr>
      </w:pPr>
      <w:r>
        <w:rPr>
          <w:lang w:val="es-CR"/>
        </w:rPr>
        <w:t>Experiencia previa en evaluaciones de mercado similares y tener antecedentes y experiencia fuertes en recolección de datos y su análisis.</w:t>
      </w:r>
    </w:p>
    <w:p w14:paraId="5E7DA44D" w14:textId="0A796820" w:rsidR="006A62FA" w:rsidRDefault="006A62FA" w:rsidP="00080263">
      <w:pPr>
        <w:pStyle w:val="ListParagraph"/>
        <w:numPr>
          <w:ilvl w:val="0"/>
          <w:numId w:val="13"/>
        </w:numPr>
        <w:spacing w:after="0" w:line="240" w:lineRule="auto"/>
        <w:jc w:val="both"/>
        <w:rPr>
          <w:lang w:val="es-CR"/>
        </w:rPr>
      </w:pPr>
      <w:r>
        <w:rPr>
          <w:lang w:val="es-CR"/>
        </w:rPr>
        <w:t>Experiencia técnica en la evaluación de las circunstancias de</w:t>
      </w:r>
      <w:r w:rsidR="00E528AC">
        <w:rPr>
          <w:lang w:val="es-CR"/>
        </w:rPr>
        <w:t xml:space="preserve"> la demanda y oferta del mercado laborar en otros países similares a </w:t>
      </w:r>
      <w:r w:rsidR="00E561AE">
        <w:rPr>
          <w:lang w:val="es-CR"/>
        </w:rPr>
        <w:t>Bolivia</w:t>
      </w:r>
      <w:r w:rsidR="00E528AC">
        <w:rPr>
          <w:lang w:val="es-CR"/>
        </w:rPr>
        <w:t xml:space="preserve"> y la habilidad de llegar a conclusiones fuertes y válidas.</w:t>
      </w:r>
    </w:p>
    <w:p w14:paraId="4E8E9732" w14:textId="3A7EA557" w:rsidR="00E528AC" w:rsidRDefault="00E528AC" w:rsidP="00080263">
      <w:pPr>
        <w:pStyle w:val="ListParagraph"/>
        <w:numPr>
          <w:ilvl w:val="0"/>
          <w:numId w:val="13"/>
        </w:numPr>
        <w:spacing w:after="0" w:line="240" w:lineRule="auto"/>
        <w:jc w:val="both"/>
        <w:rPr>
          <w:lang w:val="es-CR"/>
        </w:rPr>
      </w:pPr>
      <w:r>
        <w:rPr>
          <w:lang w:val="es-CR"/>
        </w:rPr>
        <w:lastRenderedPageBreak/>
        <w:t>Excelentes habilidades de comunicación, presentación y escritura de reportes.</w:t>
      </w:r>
    </w:p>
    <w:p w14:paraId="2799CDDA" w14:textId="3ADACE2D" w:rsidR="00E528AC" w:rsidRDefault="00E528AC" w:rsidP="00080263">
      <w:pPr>
        <w:pStyle w:val="ListParagraph"/>
        <w:numPr>
          <w:ilvl w:val="0"/>
          <w:numId w:val="13"/>
        </w:numPr>
        <w:spacing w:after="0" w:line="240" w:lineRule="auto"/>
        <w:jc w:val="both"/>
        <w:rPr>
          <w:lang w:val="es-CR"/>
        </w:rPr>
      </w:pPr>
      <w:r>
        <w:rPr>
          <w:lang w:val="es-CR"/>
        </w:rPr>
        <w:t>Conocimiento de procesos y requerimientos de licitación y contrataciones</w:t>
      </w:r>
    </w:p>
    <w:p w14:paraId="77245F7F" w14:textId="591652D3" w:rsidR="00E528AC" w:rsidRDefault="00E528AC" w:rsidP="00080263">
      <w:pPr>
        <w:pStyle w:val="ListParagraph"/>
        <w:numPr>
          <w:ilvl w:val="0"/>
          <w:numId w:val="13"/>
        </w:numPr>
        <w:spacing w:after="0" w:line="240" w:lineRule="auto"/>
        <w:jc w:val="both"/>
        <w:rPr>
          <w:lang w:val="es-CR"/>
        </w:rPr>
      </w:pPr>
      <w:r>
        <w:rPr>
          <w:lang w:val="es-CR"/>
        </w:rPr>
        <w:t>Experiencia de haber trabajado con Naciones Unidas u otra organización internacional será valorado</w:t>
      </w:r>
    </w:p>
    <w:p w14:paraId="487446B0" w14:textId="3A5F43E8" w:rsidR="00E528AC" w:rsidRDefault="00E528AC" w:rsidP="00080263">
      <w:pPr>
        <w:pStyle w:val="ListParagraph"/>
        <w:numPr>
          <w:ilvl w:val="0"/>
          <w:numId w:val="13"/>
        </w:numPr>
        <w:spacing w:after="0" w:line="240" w:lineRule="auto"/>
        <w:jc w:val="both"/>
        <w:rPr>
          <w:lang w:val="es-CR"/>
        </w:rPr>
      </w:pPr>
      <w:r>
        <w:rPr>
          <w:lang w:val="es-CR"/>
        </w:rPr>
        <w:t>Voluntad y capacidad de ser flexible y adaptable cuando se presenten condiciones de trabajo difíciles o frustrantes</w:t>
      </w:r>
    </w:p>
    <w:p w14:paraId="73BCFEC8" w14:textId="603ABAB3" w:rsidR="00E528AC" w:rsidRDefault="00E528AC" w:rsidP="00080263">
      <w:pPr>
        <w:pStyle w:val="ListParagraph"/>
        <w:numPr>
          <w:ilvl w:val="0"/>
          <w:numId w:val="13"/>
        </w:numPr>
        <w:spacing w:after="0" w:line="240" w:lineRule="auto"/>
        <w:jc w:val="both"/>
        <w:rPr>
          <w:lang w:val="es-CR"/>
        </w:rPr>
      </w:pPr>
      <w:r>
        <w:rPr>
          <w:lang w:val="es-CR"/>
        </w:rPr>
        <w:t>Compromiso para el entendimiento de los principios y valores de UNICEF.</w:t>
      </w:r>
    </w:p>
    <w:p w14:paraId="481946BC" w14:textId="668648AB" w:rsidR="00E528AC" w:rsidRDefault="00E528AC" w:rsidP="00080263">
      <w:pPr>
        <w:pStyle w:val="ListParagraph"/>
        <w:numPr>
          <w:ilvl w:val="0"/>
          <w:numId w:val="13"/>
        </w:numPr>
        <w:spacing w:after="0" w:line="240" w:lineRule="auto"/>
        <w:jc w:val="both"/>
        <w:rPr>
          <w:lang w:val="es-CR"/>
        </w:rPr>
      </w:pPr>
      <w:r>
        <w:rPr>
          <w:lang w:val="es-CR"/>
        </w:rPr>
        <w:t>Buen manejo del español y el inglés</w:t>
      </w:r>
    </w:p>
    <w:p w14:paraId="0E1E8EC8" w14:textId="05027CD8" w:rsidR="00E528AC" w:rsidRDefault="00E528AC" w:rsidP="00080263">
      <w:pPr>
        <w:pStyle w:val="ListParagraph"/>
        <w:numPr>
          <w:ilvl w:val="0"/>
          <w:numId w:val="13"/>
        </w:numPr>
        <w:spacing w:after="0" w:line="240" w:lineRule="auto"/>
        <w:jc w:val="both"/>
        <w:rPr>
          <w:lang w:val="es-CR"/>
        </w:rPr>
      </w:pPr>
      <w:r>
        <w:rPr>
          <w:lang w:val="es-CR"/>
        </w:rPr>
        <w:t xml:space="preserve">Capacidad de realizar la consultoría en el </w:t>
      </w:r>
      <w:r w:rsidR="006F531B">
        <w:rPr>
          <w:lang w:val="es-CR"/>
        </w:rPr>
        <w:t xml:space="preserve">primer </w:t>
      </w:r>
      <w:r w:rsidR="007E1CF6">
        <w:rPr>
          <w:lang w:val="es-CR"/>
        </w:rPr>
        <w:t>trimestre</w:t>
      </w:r>
      <w:r w:rsidR="00431DB9">
        <w:rPr>
          <w:lang w:val="es-CR"/>
        </w:rPr>
        <w:t xml:space="preserve"> de 2022</w:t>
      </w:r>
      <w:r>
        <w:rPr>
          <w:lang w:val="es-CR"/>
        </w:rPr>
        <w:t>.</w:t>
      </w:r>
    </w:p>
    <w:p w14:paraId="7E8A10C7" w14:textId="7EA2D68D" w:rsidR="00E528AC" w:rsidRDefault="00E528AC" w:rsidP="00080263">
      <w:pPr>
        <w:spacing w:after="0" w:line="240" w:lineRule="auto"/>
        <w:jc w:val="both"/>
        <w:rPr>
          <w:b/>
          <w:bCs/>
          <w:lang w:val="es-CR"/>
        </w:rPr>
      </w:pPr>
    </w:p>
    <w:p w14:paraId="480DE917" w14:textId="58B3F996" w:rsidR="003147A5" w:rsidRDefault="003147A5" w:rsidP="00080263">
      <w:pPr>
        <w:spacing w:after="0" w:line="240" w:lineRule="auto"/>
        <w:jc w:val="both"/>
        <w:rPr>
          <w:b/>
          <w:bCs/>
          <w:lang w:val="es-CR"/>
        </w:rPr>
      </w:pPr>
    </w:p>
    <w:p w14:paraId="0B7ACE5B" w14:textId="77777777" w:rsidR="003147A5" w:rsidRPr="00F01EA7" w:rsidRDefault="003147A5" w:rsidP="00080263">
      <w:pPr>
        <w:spacing w:after="0" w:line="240" w:lineRule="auto"/>
        <w:jc w:val="both"/>
        <w:rPr>
          <w:b/>
          <w:bCs/>
          <w:lang w:val="es-CR"/>
        </w:rPr>
      </w:pPr>
    </w:p>
    <w:p w14:paraId="1AAC706B" w14:textId="56D5900C" w:rsidR="00E528AC" w:rsidRPr="002E1F72" w:rsidRDefault="00E528AC" w:rsidP="00080263">
      <w:pPr>
        <w:pStyle w:val="ListParagraph"/>
        <w:numPr>
          <w:ilvl w:val="0"/>
          <w:numId w:val="8"/>
        </w:numPr>
        <w:spacing w:after="0" w:line="240" w:lineRule="auto"/>
        <w:ind w:left="360"/>
        <w:jc w:val="both"/>
        <w:rPr>
          <w:b/>
          <w:bCs/>
          <w:u w:val="single"/>
          <w:lang w:val="es-CR"/>
        </w:rPr>
      </w:pPr>
      <w:r w:rsidRPr="002E1F72">
        <w:rPr>
          <w:b/>
          <w:bCs/>
          <w:u w:val="single"/>
          <w:lang w:val="es-CR"/>
        </w:rPr>
        <w:t xml:space="preserve"> ASUNTOS ADMINISTRATIVOS</w:t>
      </w:r>
    </w:p>
    <w:p w14:paraId="40D19907" w14:textId="77777777" w:rsidR="00F72D4C" w:rsidRDefault="00F72D4C" w:rsidP="00080263">
      <w:pPr>
        <w:spacing w:after="0" w:line="240" w:lineRule="auto"/>
        <w:jc w:val="both"/>
        <w:rPr>
          <w:lang w:val="es-CR"/>
        </w:rPr>
      </w:pPr>
    </w:p>
    <w:p w14:paraId="325ACD23" w14:textId="3CDD8A12" w:rsidR="006A62FA" w:rsidRDefault="002162C9" w:rsidP="00080263">
      <w:pPr>
        <w:spacing w:after="0" w:line="240" w:lineRule="auto"/>
        <w:jc w:val="both"/>
        <w:rPr>
          <w:lang w:val="es-CR"/>
        </w:rPr>
      </w:pPr>
      <w:r w:rsidRPr="0EDAB117">
        <w:rPr>
          <w:lang w:val="es-CR"/>
        </w:rPr>
        <w:t>E</w:t>
      </w:r>
      <w:r w:rsidR="00E528AC" w:rsidRPr="0EDAB117">
        <w:rPr>
          <w:lang w:val="es-CR"/>
        </w:rPr>
        <w:t xml:space="preserve">l consultor va a trabajar bajo la guía del </w:t>
      </w:r>
      <w:r w:rsidR="007803CB" w:rsidRPr="0EDAB117">
        <w:rPr>
          <w:lang w:val="es-CR"/>
        </w:rPr>
        <w:t xml:space="preserve">Asistente de Suministros </w:t>
      </w:r>
      <w:r w:rsidR="00E528AC" w:rsidRPr="0EDAB117">
        <w:rPr>
          <w:lang w:val="es-CR"/>
        </w:rPr>
        <w:t xml:space="preserve">en UNICEF </w:t>
      </w:r>
      <w:r w:rsidR="00E561AE" w:rsidRPr="0EDAB117">
        <w:rPr>
          <w:lang w:val="es-CR"/>
        </w:rPr>
        <w:t>Bolivia</w:t>
      </w:r>
      <w:r w:rsidR="00E528AC" w:rsidRPr="0EDAB117">
        <w:rPr>
          <w:lang w:val="es-CR"/>
        </w:rPr>
        <w:t>.  Adicionalmente tendrá apoyo y guía de los demás funcionarios de</w:t>
      </w:r>
      <w:r w:rsidR="003647B5" w:rsidRPr="0EDAB117">
        <w:rPr>
          <w:lang w:val="es-CR"/>
        </w:rPr>
        <w:t xml:space="preserve"> Programas y de</w:t>
      </w:r>
      <w:r w:rsidR="00E528AC" w:rsidRPr="0EDAB117">
        <w:rPr>
          <w:lang w:val="es-CR"/>
        </w:rPr>
        <w:t>l área de Operaciones</w:t>
      </w:r>
      <w:r w:rsidRPr="0EDAB117">
        <w:rPr>
          <w:lang w:val="es-CR"/>
        </w:rPr>
        <w:t xml:space="preserve">. La persona a cargo va a supervisar el proceso completo y guiara y facilitara el trabajo a favor de UNICEF. El supervisor se asegurará de que se cumplan los Términos de Referencia y que también se presenten los entregables con los estándares establecidos. Sin embargo, se espera que </w:t>
      </w:r>
      <w:r w:rsidR="6AB3DBCB" w:rsidRPr="0EDAB117">
        <w:rPr>
          <w:lang w:val="es-CR"/>
        </w:rPr>
        <w:t>la empresa seleccionada</w:t>
      </w:r>
      <w:r w:rsidRPr="0EDAB117">
        <w:rPr>
          <w:lang w:val="es-CR"/>
        </w:rPr>
        <w:t xml:space="preserve"> vaya a trabajar independientemente con mínima supervisión.</w:t>
      </w:r>
    </w:p>
    <w:p w14:paraId="2219E487" w14:textId="5660DD58" w:rsidR="002162C9" w:rsidRDefault="002162C9" w:rsidP="00080263">
      <w:pPr>
        <w:spacing w:after="0" w:line="240" w:lineRule="auto"/>
        <w:jc w:val="both"/>
        <w:rPr>
          <w:lang w:val="es-CR"/>
        </w:rPr>
      </w:pPr>
    </w:p>
    <w:p w14:paraId="5D184BB0" w14:textId="6CEA567C" w:rsidR="002162C9" w:rsidRPr="002E1F72" w:rsidRDefault="002162C9" w:rsidP="00080263">
      <w:pPr>
        <w:pStyle w:val="ListParagraph"/>
        <w:numPr>
          <w:ilvl w:val="0"/>
          <w:numId w:val="8"/>
        </w:numPr>
        <w:spacing w:after="0" w:line="240" w:lineRule="auto"/>
        <w:ind w:left="360"/>
        <w:jc w:val="both"/>
        <w:rPr>
          <w:b/>
          <w:bCs/>
          <w:u w:val="single"/>
          <w:lang w:val="es-CR"/>
        </w:rPr>
      </w:pPr>
      <w:r w:rsidRPr="002E1F72">
        <w:rPr>
          <w:b/>
          <w:bCs/>
          <w:u w:val="single"/>
          <w:lang w:val="es-CR"/>
        </w:rPr>
        <w:t xml:space="preserve"> CALENDARIO DE PAGOS</w:t>
      </w:r>
    </w:p>
    <w:p w14:paraId="21FDDBF2" w14:textId="77777777" w:rsidR="00F72D4C" w:rsidRDefault="00F72D4C" w:rsidP="00080263">
      <w:pPr>
        <w:spacing w:after="0" w:line="240" w:lineRule="auto"/>
        <w:jc w:val="both"/>
        <w:rPr>
          <w:lang w:val="es-CR"/>
        </w:rPr>
      </w:pPr>
    </w:p>
    <w:p w14:paraId="7504D44C" w14:textId="1BF1B01C" w:rsidR="002162C9" w:rsidRDefault="002162C9" w:rsidP="00080263">
      <w:pPr>
        <w:spacing w:after="0" w:line="240" w:lineRule="auto"/>
        <w:jc w:val="both"/>
        <w:rPr>
          <w:lang w:val="es-CR"/>
        </w:rPr>
      </w:pPr>
      <w:r>
        <w:rPr>
          <w:lang w:val="es-CR"/>
        </w:rPr>
        <w:t>Los pagos serán realizados solamente a la entrega de trabajo completo y aceptado como satisfactorio por parte de UNICEF luego de la presentación de cada entregable:</w:t>
      </w:r>
    </w:p>
    <w:p w14:paraId="33D307B1" w14:textId="507ABF38" w:rsidR="002162C9" w:rsidRDefault="00C22949" w:rsidP="00080263">
      <w:pPr>
        <w:pStyle w:val="ListParagraph"/>
        <w:numPr>
          <w:ilvl w:val="0"/>
          <w:numId w:val="14"/>
        </w:numPr>
        <w:spacing w:after="0" w:line="240" w:lineRule="auto"/>
        <w:jc w:val="both"/>
        <w:rPr>
          <w:lang w:val="es-CR"/>
        </w:rPr>
      </w:pPr>
      <w:r>
        <w:rPr>
          <w:lang w:val="es-CR"/>
        </w:rPr>
        <w:t>2</w:t>
      </w:r>
      <w:r w:rsidR="002162C9">
        <w:rPr>
          <w:lang w:val="es-CR"/>
        </w:rPr>
        <w:t>0</w:t>
      </w:r>
      <w:r w:rsidR="00AB3A63">
        <w:rPr>
          <w:lang w:val="es-CR"/>
        </w:rPr>
        <w:t>% Primer</w:t>
      </w:r>
      <w:r w:rsidR="002162C9">
        <w:rPr>
          <w:lang w:val="es-CR"/>
        </w:rPr>
        <w:t xml:space="preserve"> pago a hacerse a la entrega y aprobación del reporte inicial</w:t>
      </w:r>
    </w:p>
    <w:p w14:paraId="3DD5E37D" w14:textId="77777777" w:rsidR="00D90541" w:rsidRDefault="00C22949" w:rsidP="00080263">
      <w:pPr>
        <w:pStyle w:val="ListParagraph"/>
        <w:numPr>
          <w:ilvl w:val="0"/>
          <w:numId w:val="14"/>
        </w:numPr>
        <w:spacing w:after="0" w:line="240" w:lineRule="auto"/>
        <w:jc w:val="both"/>
        <w:rPr>
          <w:lang w:val="es-CR"/>
        </w:rPr>
      </w:pPr>
      <w:r>
        <w:rPr>
          <w:lang w:val="es-CR"/>
        </w:rPr>
        <w:t>4</w:t>
      </w:r>
      <w:r w:rsidR="002162C9">
        <w:rPr>
          <w:lang w:val="es-CR"/>
        </w:rPr>
        <w:t>0</w:t>
      </w:r>
      <w:r w:rsidR="00AB3A63">
        <w:rPr>
          <w:lang w:val="es-CR"/>
        </w:rPr>
        <w:t>% Segundo</w:t>
      </w:r>
      <w:r w:rsidR="002162C9">
        <w:rPr>
          <w:lang w:val="es-CR"/>
        </w:rPr>
        <w:t xml:space="preserve"> pago a hacerse a la entrega y aprobación de los entregable 2,</w:t>
      </w:r>
      <w:r>
        <w:rPr>
          <w:lang w:val="es-CR"/>
        </w:rPr>
        <w:t xml:space="preserve"> </w:t>
      </w:r>
      <w:r w:rsidR="002162C9">
        <w:rPr>
          <w:lang w:val="es-CR"/>
        </w:rPr>
        <w:t>3</w:t>
      </w:r>
    </w:p>
    <w:p w14:paraId="0F02FBAF" w14:textId="744A213E" w:rsidR="002162C9" w:rsidRDefault="00D90541" w:rsidP="00080263">
      <w:pPr>
        <w:pStyle w:val="ListParagraph"/>
        <w:numPr>
          <w:ilvl w:val="0"/>
          <w:numId w:val="14"/>
        </w:numPr>
        <w:spacing w:after="0" w:line="240" w:lineRule="auto"/>
        <w:jc w:val="both"/>
        <w:rPr>
          <w:lang w:val="es-CR"/>
        </w:rPr>
      </w:pPr>
      <w:r>
        <w:rPr>
          <w:lang w:val="es-CR"/>
        </w:rPr>
        <w:t>20% Tercer pago contra aprobación del entregable</w:t>
      </w:r>
      <w:r w:rsidR="002162C9">
        <w:rPr>
          <w:lang w:val="es-CR"/>
        </w:rPr>
        <w:t xml:space="preserve"> 4</w:t>
      </w:r>
      <w:r w:rsidR="009D73C7">
        <w:rPr>
          <w:lang w:val="es-CR"/>
        </w:rPr>
        <w:t xml:space="preserve"> y 5</w:t>
      </w:r>
    </w:p>
    <w:p w14:paraId="5626A81A" w14:textId="0272992E" w:rsidR="002162C9" w:rsidRDefault="002162C9" w:rsidP="00080263">
      <w:pPr>
        <w:pStyle w:val="ListParagraph"/>
        <w:numPr>
          <w:ilvl w:val="0"/>
          <w:numId w:val="14"/>
        </w:numPr>
        <w:spacing w:after="0" w:line="240" w:lineRule="auto"/>
        <w:jc w:val="both"/>
        <w:rPr>
          <w:lang w:val="es-CR"/>
        </w:rPr>
      </w:pPr>
      <w:r>
        <w:rPr>
          <w:lang w:val="es-CR"/>
        </w:rPr>
        <w:t>20</w:t>
      </w:r>
      <w:r w:rsidR="00AB3A63">
        <w:rPr>
          <w:lang w:val="es-CR"/>
        </w:rPr>
        <w:t>% Tercer</w:t>
      </w:r>
      <w:r>
        <w:rPr>
          <w:lang w:val="es-CR"/>
        </w:rPr>
        <w:t xml:space="preserve"> pago a hacerse a la entrega y aprobación de los entregables 6 y 7</w:t>
      </w:r>
    </w:p>
    <w:p w14:paraId="016B36C8" w14:textId="77777777" w:rsidR="009D73C7" w:rsidRDefault="009D73C7" w:rsidP="009D73C7">
      <w:pPr>
        <w:pStyle w:val="ListParagraph"/>
        <w:spacing w:after="0" w:line="240" w:lineRule="auto"/>
        <w:jc w:val="both"/>
        <w:rPr>
          <w:lang w:val="es-CR"/>
        </w:rPr>
      </w:pPr>
    </w:p>
    <w:p w14:paraId="1F230634" w14:textId="09AFBA5A" w:rsidR="00A241A4" w:rsidRPr="00381BFD" w:rsidRDefault="002162C9" w:rsidP="00080263">
      <w:pPr>
        <w:spacing w:after="0" w:line="240" w:lineRule="auto"/>
        <w:jc w:val="both"/>
        <w:rPr>
          <w:lang w:val="es-CR"/>
        </w:rPr>
      </w:pPr>
      <w:r>
        <w:rPr>
          <w:lang w:val="es-CR"/>
        </w:rPr>
        <w:t>Nota:  una clara metodología y un plan de trabajo detallado va a ser establecido en la primera se</w:t>
      </w:r>
      <w:r w:rsidR="00F01EA7">
        <w:rPr>
          <w:lang w:val="es-CR"/>
        </w:rPr>
        <w:t xml:space="preserve">mana </w:t>
      </w:r>
      <w:r>
        <w:rPr>
          <w:lang w:val="es-CR"/>
        </w:rPr>
        <w:t>de la consultoría que incluye todas las tareas, objetivos y resultados esperados.</w:t>
      </w:r>
    </w:p>
    <w:p w14:paraId="3AA18505" w14:textId="2F4561B5" w:rsidR="00A241A4" w:rsidRDefault="00A241A4" w:rsidP="00080263">
      <w:pPr>
        <w:spacing w:after="0" w:line="240" w:lineRule="auto"/>
        <w:jc w:val="both"/>
        <w:rPr>
          <w:lang w:val="es-CR"/>
        </w:rPr>
      </w:pPr>
    </w:p>
    <w:p w14:paraId="62F98B60" w14:textId="0B0A7CD0" w:rsidR="00980808" w:rsidRPr="002E1F72" w:rsidRDefault="00980808" w:rsidP="00080263">
      <w:pPr>
        <w:pStyle w:val="ListParagraph"/>
        <w:numPr>
          <w:ilvl w:val="0"/>
          <w:numId w:val="8"/>
        </w:numPr>
        <w:spacing w:after="0" w:line="240" w:lineRule="auto"/>
        <w:ind w:left="360"/>
        <w:jc w:val="both"/>
        <w:rPr>
          <w:b/>
          <w:bCs/>
          <w:u w:val="single"/>
          <w:lang w:val="es-CR"/>
        </w:rPr>
      </w:pPr>
      <w:r w:rsidRPr="002E1F72">
        <w:rPr>
          <w:b/>
          <w:bCs/>
          <w:u w:val="single"/>
          <w:lang w:val="es-CR"/>
        </w:rPr>
        <w:t xml:space="preserve"> </w:t>
      </w:r>
      <w:r w:rsidR="002E1F72" w:rsidRPr="002E1F72">
        <w:rPr>
          <w:b/>
          <w:bCs/>
          <w:u w:val="single"/>
          <w:lang w:val="es-CR"/>
        </w:rPr>
        <w:t>DURACIÓN DE LA CONSULTORÍA</w:t>
      </w:r>
    </w:p>
    <w:p w14:paraId="485C673F" w14:textId="77777777" w:rsidR="00F72D4C" w:rsidRDefault="00F72D4C" w:rsidP="00080263">
      <w:pPr>
        <w:pStyle w:val="BodyText"/>
        <w:jc w:val="both"/>
        <w:rPr>
          <w:rFonts w:asciiTheme="minorHAnsi" w:hAnsiTheme="minorHAnsi" w:cstheme="minorHAnsi"/>
          <w:szCs w:val="22"/>
        </w:rPr>
      </w:pPr>
    </w:p>
    <w:p w14:paraId="2A1F9800" w14:textId="25FDCC9F" w:rsidR="00980808" w:rsidRPr="003147A5" w:rsidRDefault="00980808" w:rsidP="00080263">
      <w:pPr>
        <w:pStyle w:val="BodyText"/>
        <w:jc w:val="both"/>
        <w:rPr>
          <w:rFonts w:asciiTheme="minorHAnsi" w:hAnsiTheme="minorHAnsi" w:cstheme="minorHAnsi"/>
          <w:szCs w:val="22"/>
        </w:rPr>
      </w:pPr>
      <w:r w:rsidRPr="003147A5">
        <w:rPr>
          <w:rFonts w:asciiTheme="minorHAnsi" w:hAnsiTheme="minorHAnsi" w:cstheme="minorHAnsi"/>
          <w:szCs w:val="22"/>
        </w:rPr>
        <w:t>La prestación de servicios que compone la consultoría para la cual se convoca a este concurso, se llevará a cabo en el período comprendido entre el mes</w:t>
      </w:r>
      <w:r w:rsidR="003147A5">
        <w:rPr>
          <w:rFonts w:asciiTheme="minorHAnsi" w:hAnsiTheme="minorHAnsi" w:cstheme="minorHAnsi"/>
          <w:szCs w:val="22"/>
        </w:rPr>
        <w:t xml:space="preserve"> de noviembre, </w:t>
      </w:r>
      <w:r w:rsidR="00A82514" w:rsidRPr="003147A5">
        <w:rPr>
          <w:rFonts w:asciiTheme="minorHAnsi" w:hAnsiTheme="minorHAnsi" w:cstheme="minorHAnsi"/>
          <w:szCs w:val="22"/>
        </w:rPr>
        <w:t xml:space="preserve">diciembre </w:t>
      </w:r>
      <w:r w:rsidR="003647B5" w:rsidRPr="003147A5">
        <w:rPr>
          <w:rFonts w:asciiTheme="minorHAnsi" w:hAnsiTheme="minorHAnsi" w:cstheme="minorHAnsi"/>
          <w:szCs w:val="22"/>
        </w:rPr>
        <w:t>de 2022</w:t>
      </w:r>
      <w:r w:rsidR="003147A5">
        <w:rPr>
          <w:rFonts w:asciiTheme="minorHAnsi" w:hAnsiTheme="minorHAnsi" w:cstheme="minorHAnsi"/>
          <w:szCs w:val="22"/>
        </w:rPr>
        <w:t>,</w:t>
      </w:r>
      <w:r w:rsidR="00A82514" w:rsidRPr="003147A5">
        <w:rPr>
          <w:rFonts w:asciiTheme="minorHAnsi" w:hAnsiTheme="minorHAnsi" w:cstheme="minorHAnsi"/>
          <w:szCs w:val="22"/>
        </w:rPr>
        <w:t xml:space="preserve"> enero</w:t>
      </w:r>
      <w:r w:rsidR="003147A5">
        <w:rPr>
          <w:rFonts w:asciiTheme="minorHAnsi" w:hAnsiTheme="minorHAnsi" w:cstheme="minorHAnsi"/>
          <w:szCs w:val="22"/>
        </w:rPr>
        <w:t xml:space="preserve"> y febrero</w:t>
      </w:r>
      <w:r w:rsidR="00A82514" w:rsidRPr="003147A5">
        <w:rPr>
          <w:rFonts w:asciiTheme="minorHAnsi" w:hAnsiTheme="minorHAnsi" w:cstheme="minorHAnsi"/>
          <w:szCs w:val="22"/>
        </w:rPr>
        <w:t xml:space="preserve"> de 2023</w:t>
      </w:r>
      <w:r w:rsidR="00802A28">
        <w:rPr>
          <w:rFonts w:asciiTheme="minorHAnsi" w:hAnsiTheme="minorHAnsi" w:cstheme="minorHAnsi"/>
          <w:szCs w:val="22"/>
        </w:rPr>
        <w:t xml:space="preserve"> (puede variar dependiendo del tiempo de evaluación de propuestas)</w:t>
      </w:r>
      <w:r w:rsidR="003147A5">
        <w:rPr>
          <w:rStyle w:val="CommentReference"/>
          <w:rFonts w:asciiTheme="minorHAnsi" w:hAnsiTheme="minorHAnsi" w:cstheme="minorHAnsi"/>
          <w:sz w:val="22"/>
          <w:szCs w:val="22"/>
        </w:rPr>
        <w:t>.</w:t>
      </w:r>
    </w:p>
    <w:p w14:paraId="028E2ACC" w14:textId="77777777" w:rsidR="00A3482F" w:rsidRPr="00482978" w:rsidRDefault="00A3482F" w:rsidP="00080263">
      <w:pPr>
        <w:pStyle w:val="BodyText"/>
        <w:jc w:val="both"/>
        <w:rPr>
          <w:rFonts w:asciiTheme="minorHAnsi" w:hAnsiTheme="minorHAnsi" w:cstheme="minorHAnsi"/>
          <w:szCs w:val="22"/>
        </w:rPr>
      </w:pPr>
    </w:p>
    <w:p w14:paraId="5EBFC156" w14:textId="700066D3" w:rsidR="00993920" w:rsidRPr="002E1F72" w:rsidRDefault="002E1F72" w:rsidP="00080263">
      <w:pPr>
        <w:pStyle w:val="ListParagraph"/>
        <w:numPr>
          <w:ilvl w:val="0"/>
          <w:numId w:val="8"/>
        </w:numPr>
        <w:spacing w:after="0" w:line="240" w:lineRule="auto"/>
        <w:ind w:left="360"/>
        <w:jc w:val="both"/>
        <w:rPr>
          <w:b/>
          <w:bCs/>
          <w:u w:val="single"/>
          <w:lang w:val="es-CR"/>
        </w:rPr>
      </w:pPr>
      <w:r w:rsidRPr="002E1F72">
        <w:rPr>
          <w:b/>
          <w:bCs/>
          <w:u w:val="single"/>
          <w:lang w:val="es-CR"/>
        </w:rPr>
        <w:t>ADMISIBILIDAD DE LAS OFERTAS</w:t>
      </w:r>
    </w:p>
    <w:p w14:paraId="0547FFDB" w14:textId="77777777" w:rsidR="00F72D4C" w:rsidRDefault="00F72D4C" w:rsidP="00080263">
      <w:pPr>
        <w:pStyle w:val="BodyText"/>
        <w:jc w:val="both"/>
        <w:rPr>
          <w:rFonts w:asciiTheme="minorHAnsi" w:hAnsiTheme="minorHAnsi" w:cstheme="minorHAnsi"/>
          <w:szCs w:val="22"/>
        </w:rPr>
      </w:pPr>
    </w:p>
    <w:p w14:paraId="3B0A4339" w14:textId="0431CB11" w:rsidR="00993920" w:rsidRPr="00482978" w:rsidRDefault="00993920" w:rsidP="00080263">
      <w:pPr>
        <w:pStyle w:val="BodyText"/>
        <w:jc w:val="both"/>
        <w:rPr>
          <w:rFonts w:asciiTheme="minorHAnsi" w:hAnsiTheme="minorHAnsi" w:cstheme="minorHAnsi"/>
          <w:szCs w:val="22"/>
          <w:lang w:val="es-DO"/>
        </w:rPr>
      </w:pPr>
      <w:r w:rsidRPr="00482978">
        <w:rPr>
          <w:rFonts w:asciiTheme="minorHAnsi" w:hAnsiTheme="minorHAnsi" w:cstheme="minorHAnsi"/>
          <w:szCs w:val="22"/>
        </w:rPr>
        <w:t xml:space="preserve">Serán admisibles </w:t>
      </w:r>
      <w:r w:rsidRPr="00482978">
        <w:rPr>
          <w:rFonts w:asciiTheme="minorHAnsi" w:hAnsiTheme="minorHAnsi" w:cstheme="minorHAnsi"/>
          <w:szCs w:val="22"/>
          <w:lang w:val="es-DO"/>
        </w:rPr>
        <w:t xml:space="preserve">a concurso las ofertas que cumpla con las condiciones generales, específicas, legales y técnicas solicitadas en el presente cartel. Toda oferta que se presente en forma extemporánea no será considerada. </w:t>
      </w:r>
    </w:p>
    <w:p w14:paraId="769D8E6B" w14:textId="77777777" w:rsidR="00993920" w:rsidRDefault="00993920" w:rsidP="00080263">
      <w:pPr>
        <w:pStyle w:val="BodyText"/>
        <w:jc w:val="both"/>
        <w:rPr>
          <w:rFonts w:asciiTheme="minorHAnsi" w:hAnsiTheme="minorHAnsi" w:cstheme="minorHAnsi"/>
          <w:szCs w:val="22"/>
          <w:lang w:val="es-DO"/>
        </w:rPr>
      </w:pPr>
    </w:p>
    <w:p w14:paraId="13C1B94D" w14:textId="09214B90" w:rsidR="00993920" w:rsidRDefault="00993920" w:rsidP="00080263">
      <w:pPr>
        <w:pStyle w:val="BodyText"/>
        <w:jc w:val="both"/>
        <w:rPr>
          <w:rFonts w:asciiTheme="minorHAnsi" w:hAnsiTheme="minorHAnsi" w:cstheme="minorHAnsi"/>
          <w:szCs w:val="22"/>
          <w:lang w:val="es-DO"/>
        </w:rPr>
      </w:pPr>
      <w:r w:rsidRPr="00482978">
        <w:rPr>
          <w:rFonts w:asciiTheme="minorHAnsi" w:hAnsiTheme="minorHAnsi" w:cstheme="minorHAnsi"/>
          <w:szCs w:val="22"/>
          <w:lang w:val="es-DO"/>
        </w:rPr>
        <w:t>Para que la oferta sea considerada admisible, la empresa consultora debe estar</w:t>
      </w:r>
      <w:r w:rsidR="002C4684">
        <w:rPr>
          <w:rFonts w:asciiTheme="minorHAnsi" w:hAnsiTheme="minorHAnsi" w:cstheme="minorHAnsi"/>
          <w:szCs w:val="22"/>
          <w:lang w:val="es-DO"/>
        </w:rPr>
        <w:t xml:space="preserve"> legalmente </w:t>
      </w:r>
      <w:r w:rsidR="00C67099">
        <w:rPr>
          <w:rFonts w:asciiTheme="minorHAnsi" w:hAnsiTheme="minorHAnsi" w:cstheme="minorHAnsi"/>
          <w:szCs w:val="22"/>
          <w:lang w:val="es-DO"/>
        </w:rPr>
        <w:t xml:space="preserve">establecida en el territorio nacional o </w:t>
      </w:r>
      <w:r w:rsidR="004B7160">
        <w:rPr>
          <w:rFonts w:asciiTheme="minorHAnsi" w:hAnsiTheme="minorHAnsi" w:cstheme="minorHAnsi"/>
          <w:szCs w:val="22"/>
          <w:lang w:val="es-DO"/>
        </w:rPr>
        <w:t>donde se encuentre establecida y presentar la documentación de respaldo (NIT,</w:t>
      </w:r>
      <w:r w:rsidR="004D6E33">
        <w:rPr>
          <w:rFonts w:asciiTheme="minorHAnsi" w:hAnsiTheme="minorHAnsi" w:cstheme="minorHAnsi"/>
          <w:szCs w:val="22"/>
          <w:lang w:val="es-DO"/>
        </w:rPr>
        <w:t xml:space="preserve"> estados financieros, registro comercial entre otros y enc</w:t>
      </w:r>
      <w:r w:rsidR="00F00162">
        <w:rPr>
          <w:rFonts w:asciiTheme="minorHAnsi" w:hAnsiTheme="minorHAnsi" w:cstheme="minorHAnsi"/>
          <w:szCs w:val="22"/>
          <w:lang w:val="es-DO"/>
        </w:rPr>
        <w:t>abezado bancario</w:t>
      </w:r>
      <w:r w:rsidR="004D6E33">
        <w:rPr>
          <w:rFonts w:asciiTheme="minorHAnsi" w:hAnsiTheme="minorHAnsi" w:cstheme="minorHAnsi"/>
          <w:szCs w:val="22"/>
          <w:lang w:val="es-DO"/>
        </w:rPr>
        <w:t>)</w:t>
      </w:r>
      <w:r w:rsidRPr="00482978">
        <w:rPr>
          <w:rFonts w:asciiTheme="minorHAnsi" w:hAnsiTheme="minorHAnsi" w:cstheme="minorHAnsi"/>
          <w:szCs w:val="22"/>
          <w:lang w:val="es-DO"/>
        </w:rPr>
        <w:t>.</w:t>
      </w:r>
    </w:p>
    <w:p w14:paraId="5D5C8090" w14:textId="77777777" w:rsidR="009D73C7" w:rsidRDefault="009D73C7" w:rsidP="00080263">
      <w:pPr>
        <w:pStyle w:val="BodyText"/>
        <w:jc w:val="both"/>
        <w:rPr>
          <w:rFonts w:asciiTheme="minorHAnsi" w:hAnsiTheme="minorHAnsi" w:cstheme="minorHAnsi"/>
          <w:szCs w:val="22"/>
          <w:lang w:val="es-DO"/>
        </w:rPr>
      </w:pPr>
    </w:p>
    <w:p w14:paraId="2A510AED" w14:textId="77777777" w:rsidR="00FA77A7" w:rsidRPr="002E1F72" w:rsidRDefault="00FA77A7" w:rsidP="00080263">
      <w:pPr>
        <w:pStyle w:val="ListParagraph"/>
        <w:spacing w:after="0" w:line="240" w:lineRule="auto"/>
        <w:ind w:left="360"/>
        <w:jc w:val="both"/>
        <w:rPr>
          <w:b/>
          <w:bCs/>
          <w:u w:val="single"/>
          <w:lang w:val="es-CR"/>
        </w:rPr>
      </w:pPr>
    </w:p>
    <w:p w14:paraId="50302E8D" w14:textId="2323ECAB" w:rsidR="003F489B" w:rsidRDefault="002E1F72" w:rsidP="00080263">
      <w:pPr>
        <w:pStyle w:val="ListParagraph"/>
        <w:numPr>
          <w:ilvl w:val="0"/>
          <w:numId w:val="8"/>
        </w:numPr>
        <w:spacing w:after="0" w:line="240" w:lineRule="auto"/>
        <w:ind w:left="360"/>
        <w:jc w:val="both"/>
        <w:rPr>
          <w:b/>
          <w:bCs/>
          <w:u w:val="single"/>
          <w:lang w:val="es-CR"/>
        </w:rPr>
      </w:pPr>
      <w:r w:rsidRPr="002E1F72">
        <w:rPr>
          <w:b/>
          <w:bCs/>
          <w:u w:val="single"/>
          <w:lang w:val="es-CR"/>
        </w:rPr>
        <w:lastRenderedPageBreak/>
        <w:t xml:space="preserve"> CONDICIONES DE LA CONTRATACIÓN</w:t>
      </w:r>
    </w:p>
    <w:p w14:paraId="343B21F5" w14:textId="77777777" w:rsidR="00F72D4C" w:rsidRPr="002E1F72" w:rsidRDefault="00F72D4C" w:rsidP="00080263">
      <w:pPr>
        <w:pStyle w:val="ListParagraph"/>
        <w:spacing w:after="0" w:line="240" w:lineRule="auto"/>
        <w:ind w:left="360"/>
        <w:jc w:val="both"/>
        <w:rPr>
          <w:b/>
          <w:bCs/>
          <w:u w:val="single"/>
          <w:lang w:val="es-CR"/>
        </w:rPr>
      </w:pPr>
    </w:p>
    <w:p w14:paraId="59CFD75D" w14:textId="1F9B4F16" w:rsidR="003F489B" w:rsidRPr="0040747A" w:rsidRDefault="003F489B" w:rsidP="00080263">
      <w:pPr>
        <w:pStyle w:val="ListParagraph"/>
        <w:numPr>
          <w:ilvl w:val="0"/>
          <w:numId w:val="17"/>
        </w:numPr>
        <w:spacing w:after="0" w:line="240" w:lineRule="auto"/>
        <w:jc w:val="both"/>
        <w:rPr>
          <w:rFonts w:cstheme="minorHAnsi"/>
          <w:lang w:val="es-MX"/>
        </w:rPr>
      </w:pPr>
      <w:r w:rsidRPr="0040747A">
        <w:rPr>
          <w:rFonts w:cstheme="minorHAnsi"/>
          <w:lang w:val="es-MX"/>
        </w:rPr>
        <w:t xml:space="preserve">Los honorarios pactados deberán considerar cualquier gasto por desplazamiento a las zonas </w:t>
      </w:r>
      <w:r w:rsidR="00A82514">
        <w:rPr>
          <w:rFonts w:cstheme="minorHAnsi"/>
          <w:lang w:val="es-MX"/>
        </w:rPr>
        <w:t xml:space="preserve">de Bolivia o </w:t>
      </w:r>
      <w:r w:rsidRPr="0040747A">
        <w:rPr>
          <w:rFonts w:cstheme="minorHAnsi"/>
          <w:lang w:val="es-MX"/>
        </w:rPr>
        <w:t xml:space="preserve">del país que se visite, así como los gastos de viaje que se incurran durante la </w:t>
      </w:r>
      <w:r w:rsidR="000F3AA1">
        <w:rPr>
          <w:rFonts w:cstheme="minorHAnsi"/>
          <w:lang w:val="es-MX"/>
        </w:rPr>
        <w:t>c</w:t>
      </w:r>
      <w:r w:rsidRPr="0040747A">
        <w:rPr>
          <w:rFonts w:cstheme="minorHAnsi"/>
          <w:lang w:val="es-MX"/>
        </w:rPr>
        <w:t>onsultoría.</w:t>
      </w:r>
    </w:p>
    <w:p w14:paraId="1585FE67" w14:textId="77777777" w:rsidR="003F489B" w:rsidRPr="0040747A" w:rsidRDefault="003F489B" w:rsidP="00080263">
      <w:pPr>
        <w:pStyle w:val="ListParagraph"/>
        <w:numPr>
          <w:ilvl w:val="0"/>
          <w:numId w:val="17"/>
        </w:numPr>
        <w:spacing w:after="0" w:line="240" w:lineRule="auto"/>
        <w:jc w:val="both"/>
        <w:rPr>
          <w:rFonts w:cstheme="minorHAnsi"/>
          <w:lang w:val="es-MX"/>
        </w:rPr>
      </w:pPr>
      <w:r w:rsidRPr="0040747A">
        <w:rPr>
          <w:rFonts w:cstheme="minorHAnsi"/>
          <w:lang w:val="es-MX"/>
        </w:rPr>
        <w:t>Los honorarios pactados también deberán considerar cualquier gasto por concepto de talleres, grupos focales, entre otros, que sea necesario organizar para los propósitos de la consultoría (logística, convocatoria, alimentación, materiales, uso/alquiler de equipo, etc.).</w:t>
      </w:r>
    </w:p>
    <w:p w14:paraId="507D734F" w14:textId="77777777" w:rsidR="003F489B" w:rsidRPr="003F489B" w:rsidRDefault="003F489B" w:rsidP="00080263">
      <w:pPr>
        <w:pStyle w:val="ListParagraph"/>
        <w:numPr>
          <w:ilvl w:val="0"/>
          <w:numId w:val="17"/>
        </w:numPr>
        <w:spacing w:after="0" w:line="240" w:lineRule="auto"/>
        <w:jc w:val="both"/>
        <w:rPr>
          <w:rFonts w:cstheme="minorHAnsi"/>
          <w:lang w:val="es-CR"/>
        </w:rPr>
      </w:pPr>
      <w:r w:rsidRPr="0040747A">
        <w:rPr>
          <w:rFonts w:cstheme="minorHAnsi"/>
          <w:lang w:val="es-MX"/>
        </w:rPr>
        <w:t>La parte contratante no reconocerá cargos adicionales por concepto de tasas impositivas y demás gravámenes.  Éstos se suponen fueron considerados en el precio ofrecido (todo incluido).</w:t>
      </w:r>
    </w:p>
    <w:p w14:paraId="77BD78E2" w14:textId="77777777" w:rsidR="003F489B" w:rsidRPr="003F489B" w:rsidRDefault="003F489B" w:rsidP="00080263">
      <w:pPr>
        <w:pStyle w:val="ListParagraph"/>
        <w:numPr>
          <w:ilvl w:val="0"/>
          <w:numId w:val="17"/>
        </w:numPr>
        <w:spacing w:after="0" w:line="240" w:lineRule="auto"/>
        <w:jc w:val="both"/>
        <w:rPr>
          <w:rFonts w:cstheme="minorHAnsi"/>
          <w:lang w:val="es-CR"/>
        </w:rPr>
      </w:pPr>
      <w:r w:rsidRPr="003F489B">
        <w:rPr>
          <w:rFonts w:cstheme="minorHAnsi"/>
          <w:lang w:val="es-CR"/>
        </w:rPr>
        <w:t>La contratación se formalizará mediante Contrato por Prestación de Servicios Profesionales.</w:t>
      </w:r>
    </w:p>
    <w:p w14:paraId="3AD3787A" w14:textId="2435C80D" w:rsidR="003F489B" w:rsidRDefault="003F489B" w:rsidP="00080263">
      <w:pPr>
        <w:pStyle w:val="ListParagraph"/>
        <w:numPr>
          <w:ilvl w:val="0"/>
          <w:numId w:val="17"/>
        </w:numPr>
        <w:spacing w:after="0" w:line="240" w:lineRule="auto"/>
        <w:jc w:val="both"/>
        <w:rPr>
          <w:rFonts w:cstheme="minorHAnsi"/>
          <w:lang w:val="es-CR"/>
        </w:rPr>
      </w:pPr>
      <w:r w:rsidRPr="003F489B">
        <w:rPr>
          <w:rFonts w:cstheme="minorHAnsi"/>
          <w:lang w:val="es-CR"/>
        </w:rPr>
        <w:t>Las convocatorias a actividades que sea necesario organizar para los propósitos de la consultoría serán realizados por cuenta de la persona consultora.</w:t>
      </w:r>
    </w:p>
    <w:p w14:paraId="4BDE85FA" w14:textId="77777777" w:rsidR="00802A28" w:rsidRPr="003F489B" w:rsidRDefault="00802A28" w:rsidP="00802A28">
      <w:pPr>
        <w:pStyle w:val="ListParagraph"/>
        <w:spacing w:after="0" w:line="240" w:lineRule="auto"/>
        <w:jc w:val="both"/>
        <w:rPr>
          <w:rFonts w:cstheme="minorHAnsi"/>
          <w:lang w:val="es-CR"/>
        </w:rPr>
      </w:pPr>
    </w:p>
    <w:p w14:paraId="5E319226" w14:textId="77777777" w:rsidR="003F489B" w:rsidRPr="003F489B" w:rsidRDefault="003F489B" w:rsidP="00080263">
      <w:pPr>
        <w:pStyle w:val="ListParagraph"/>
        <w:spacing w:after="0" w:line="240" w:lineRule="auto"/>
        <w:ind w:left="0"/>
        <w:jc w:val="both"/>
        <w:rPr>
          <w:rFonts w:cstheme="minorHAnsi"/>
          <w:lang w:val="es-CR"/>
        </w:rPr>
      </w:pPr>
    </w:p>
    <w:p w14:paraId="6C6004F1" w14:textId="0EF768D0" w:rsidR="003F489B" w:rsidRPr="002E1F72" w:rsidRDefault="002E1F72" w:rsidP="00080263">
      <w:pPr>
        <w:pStyle w:val="ListParagraph"/>
        <w:numPr>
          <w:ilvl w:val="0"/>
          <w:numId w:val="8"/>
        </w:numPr>
        <w:spacing w:after="0" w:line="240" w:lineRule="auto"/>
        <w:ind w:left="360"/>
        <w:jc w:val="both"/>
        <w:rPr>
          <w:b/>
          <w:bCs/>
          <w:u w:val="single"/>
          <w:lang w:val="es-CR"/>
        </w:rPr>
      </w:pPr>
      <w:r w:rsidRPr="002E1F72">
        <w:rPr>
          <w:b/>
          <w:bCs/>
          <w:u w:val="single"/>
          <w:lang w:val="es-CR"/>
        </w:rPr>
        <w:t>DERECHOS DE AUTOR PATENTES Y OTROS DERECHOS DE PROPIEDAD</w:t>
      </w:r>
    </w:p>
    <w:p w14:paraId="3DC75566" w14:textId="77777777" w:rsidR="00F72D4C" w:rsidRDefault="00F72D4C" w:rsidP="00080263">
      <w:pPr>
        <w:pStyle w:val="ListParagraph"/>
        <w:spacing w:after="0" w:line="240" w:lineRule="auto"/>
        <w:ind w:left="0"/>
        <w:jc w:val="both"/>
        <w:rPr>
          <w:rFonts w:cstheme="minorHAnsi"/>
          <w:lang w:val="es-CR"/>
        </w:rPr>
      </w:pPr>
    </w:p>
    <w:p w14:paraId="089E3760" w14:textId="214A38BC" w:rsidR="003F489B" w:rsidRPr="0040747A" w:rsidRDefault="003F489B" w:rsidP="00080263">
      <w:pPr>
        <w:pStyle w:val="BodyTextIndent"/>
        <w:spacing w:after="0" w:line="240" w:lineRule="auto"/>
        <w:ind w:left="0"/>
        <w:jc w:val="both"/>
        <w:rPr>
          <w:rFonts w:cstheme="minorHAnsi"/>
          <w:lang w:val="es-CR"/>
        </w:rPr>
      </w:pPr>
      <w:bookmarkStart w:id="0" w:name="_Hlk530548032"/>
      <w:r w:rsidRPr="0040747A">
        <w:rPr>
          <w:rFonts w:cstheme="minorHAnsi"/>
          <w:lang w:val="es-CR"/>
        </w:rPr>
        <w:t xml:space="preserve">UNICEF </w:t>
      </w:r>
      <w:bookmarkEnd w:id="0"/>
      <w:r w:rsidR="000769D3" w:rsidRPr="0040747A">
        <w:rPr>
          <w:rFonts w:cstheme="minorHAnsi"/>
          <w:lang w:val="es-CR"/>
        </w:rPr>
        <w:t>ser</w:t>
      </w:r>
      <w:r w:rsidR="000769D3">
        <w:rPr>
          <w:rFonts w:cstheme="minorHAnsi"/>
          <w:lang w:val="es-CR"/>
        </w:rPr>
        <w:t>á</w:t>
      </w:r>
      <w:r w:rsidRPr="0040747A">
        <w:rPr>
          <w:rFonts w:cstheme="minorHAnsi"/>
          <w:lang w:val="es-CR"/>
        </w:rPr>
        <w:t xml:space="preserve"> titular de los derechos de propiedad intelectual y otros derechos de propiedad incluyendo, pero no limitado a las patentes, derechos de autor y marcas registradas, con respecto a los documentos y otros materiales que tengan una relación directa con o hayan sido preparados o recogidos en consecuencia o en el curso de la ejecución del contrato para cuya adjudicación se convoca el presente concurso. A petición de UNICEF, el consultor deberá tomar todas las medidas necesarias, ejecutar todos los documentos necesarios y generalmente asistir en la transferencia, el aseguramiento y la formalización de esos derechos de propiedad a la UNICEF en cumplimiento de los requerimientos de la legislación aplicable</w:t>
      </w:r>
    </w:p>
    <w:p w14:paraId="38BF243C" w14:textId="77777777" w:rsidR="003F489B" w:rsidRPr="0040747A" w:rsidRDefault="003F489B" w:rsidP="00080263">
      <w:pPr>
        <w:pStyle w:val="Heading2"/>
        <w:spacing w:before="0"/>
        <w:jc w:val="both"/>
        <w:rPr>
          <w:rFonts w:asciiTheme="minorHAnsi" w:hAnsiTheme="minorHAnsi" w:cstheme="minorHAnsi"/>
          <w:sz w:val="22"/>
          <w:szCs w:val="22"/>
          <w:lang w:val="es-CR"/>
        </w:rPr>
      </w:pPr>
    </w:p>
    <w:p w14:paraId="17DDDAC8" w14:textId="2C8A29B4" w:rsidR="003F489B" w:rsidRPr="002E1F72" w:rsidRDefault="002E1F72" w:rsidP="00080263">
      <w:pPr>
        <w:pStyle w:val="ListParagraph"/>
        <w:numPr>
          <w:ilvl w:val="0"/>
          <w:numId w:val="8"/>
        </w:numPr>
        <w:spacing w:after="0" w:line="240" w:lineRule="auto"/>
        <w:ind w:left="360"/>
        <w:jc w:val="both"/>
        <w:rPr>
          <w:b/>
          <w:bCs/>
          <w:u w:val="single"/>
          <w:lang w:val="es-CR"/>
        </w:rPr>
      </w:pPr>
      <w:r w:rsidRPr="002E1F72">
        <w:rPr>
          <w:b/>
          <w:bCs/>
          <w:u w:val="single"/>
          <w:lang w:val="es-CR"/>
        </w:rPr>
        <w:t>MONITOREO Y EVALUACIÓN</w:t>
      </w:r>
    </w:p>
    <w:p w14:paraId="6A0DF965" w14:textId="77777777" w:rsidR="00F72D4C" w:rsidRDefault="00F72D4C" w:rsidP="00080263">
      <w:pPr>
        <w:pStyle w:val="ListParagraph"/>
        <w:spacing w:after="0" w:line="240" w:lineRule="auto"/>
        <w:ind w:left="0"/>
        <w:jc w:val="both"/>
        <w:rPr>
          <w:rFonts w:cstheme="minorHAnsi"/>
          <w:lang w:val="es-MX"/>
        </w:rPr>
      </w:pPr>
    </w:p>
    <w:p w14:paraId="7BC3D574" w14:textId="5E2EA69A" w:rsidR="003F489B" w:rsidRDefault="003F489B" w:rsidP="00080263">
      <w:pPr>
        <w:pStyle w:val="ListParagraph"/>
        <w:spacing w:after="0" w:line="240" w:lineRule="auto"/>
        <w:ind w:left="0"/>
        <w:jc w:val="both"/>
        <w:rPr>
          <w:rFonts w:cstheme="minorHAnsi"/>
          <w:lang w:val="es-MX"/>
        </w:rPr>
      </w:pPr>
      <w:r w:rsidRPr="0040747A">
        <w:rPr>
          <w:rFonts w:cstheme="minorHAnsi"/>
          <w:lang w:val="es-MX"/>
        </w:rPr>
        <w:t>El consultor trabajará directamente vinculado con las autoridades y funcionarios/as que UNICEF y sus contrapartes designen oportunamente para este fin.</w:t>
      </w:r>
    </w:p>
    <w:p w14:paraId="5F85365A" w14:textId="77777777" w:rsidR="008B18FC" w:rsidRPr="0040747A" w:rsidRDefault="008B18FC" w:rsidP="008B18FC">
      <w:pPr>
        <w:pStyle w:val="Heading2"/>
        <w:spacing w:before="0"/>
        <w:jc w:val="both"/>
        <w:rPr>
          <w:rFonts w:asciiTheme="minorHAnsi" w:hAnsiTheme="minorHAnsi" w:cstheme="minorHAnsi"/>
          <w:sz w:val="22"/>
          <w:szCs w:val="22"/>
          <w:lang w:val="es-CR"/>
        </w:rPr>
      </w:pPr>
    </w:p>
    <w:p w14:paraId="1482F4FD" w14:textId="37F37CFD" w:rsidR="008B18FC" w:rsidRPr="002E1F72" w:rsidRDefault="008B18FC" w:rsidP="008B18FC">
      <w:pPr>
        <w:pStyle w:val="ListParagraph"/>
        <w:numPr>
          <w:ilvl w:val="0"/>
          <w:numId w:val="8"/>
        </w:numPr>
        <w:spacing w:after="0" w:line="240" w:lineRule="auto"/>
        <w:ind w:left="360"/>
        <w:jc w:val="both"/>
        <w:rPr>
          <w:b/>
          <w:bCs/>
          <w:u w:val="single"/>
          <w:lang w:val="es-CR"/>
        </w:rPr>
      </w:pPr>
      <w:r w:rsidRPr="002E1F72">
        <w:rPr>
          <w:b/>
          <w:bCs/>
          <w:u w:val="single"/>
          <w:lang w:val="es-CR"/>
        </w:rPr>
        <w:t>C</w:t>
      </w:r>
      <w:r>
        <w:rPr>
          <w:b/>
          <w:bCs/>
          <w:u w:val="single"/>
          <w:lang w:val="es-CR"/>
        </w:rPr>
        <w:t>ONDIC</w:t>
      </w:r>
      <w:r w:rsidRPr="002E1F72">
        <w:rPr>
          <w:b/>
          <w:bCs/>
          <w:u w:val="single"/>
          <w:lang w:val="es-CR"/>
        </w:rPr>
        <w:t>IÓN</w:t>
      </w:r>
      <w:r>
        <w:rPr>
          <w:b/>
          <w:bCs/>
          <w:u w:val="single"/>
          <w:lang w:val="es-CR"/>
        </w:rPr>
        <w:t xml:space="preserve"> JURÍDICA DE LAS PARTES</w:t>
      </w:r>
    </w:p>
    <w:p w14:paraId="7EFD53AA" w14:textId="77777777" w:rsidR="008B18FC" w:rsidRDefault="008B18FC" w:rsidP="008B18FC">
      <w:pPr>
        <w:pStyle w:val="ListParagraph"/>
        <w:spacing w:after="0" w:line="240" w:lineRule="auto"/>
        <w:ind w:left="0"/>
        <w:jc w:val="both"/>
        <w:rPr>
          <w:rFonts w:cstheme="minorHAnsi"/>
          <w:lang w:val="es-MX"/>
        </w:rPr>
      </w:pPr>
    </w:p>
    <w:p w14:paraId="495BBD71" w14:textId="3BAC2309" w:rsidR="00535BB2" w:rsidRPr="0040747A" w:rsidRDefault="00CA0EFB" w:rsidP="008B18FC">
      <w:pPr>
        <w:pStyle w:val="ListParagraph"/>
        <w:spacing w:after="0" w:line="240" w:lineRule="auto"/>
        <w:ind w:left="0"/>
        <w:jc w:val="both"/>
        <w:rPr>
          <w:rFonts w:cstheme="minorHAnsi"/>
          <w:lang w:val="es-MX"/>
        </w:rPr>
      </w:pPr>
      <w:r w:rsidRPr="00CA0EFB">
        <w:rPr>
          <w:rFonts w:cstheme="minorHAnsi"/>
          <w:lang w:val="es-MX"/>
        </w:rPr>
        <w:t>El contratista tendrá la condición jurídica de contratista independiente con respecto a UNICEF. Ni el personal ni los subcontratistas del contratista serán considerados en ningún sentido empleados o agentes de UNICEF.</w:t>
      </w:r>
    </w:p>
    <w:sectPr w:rsidR="00535BB2" w:rsidRPr="0040747A" w:rsidSect="00B439DC">
      <w:headerReference w:type="default" r:id="rId14"/>
      <w:footerReference w:type="default" r:id="rId15"/>
      <w:pgSz w:w="12240" w:h="15840"/>
      <w:pgMar w:top="1440" w:right="1440" w:bottom="630" w:left="1440" w:header="720" w:footer="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1513" w14:textId="77777777" w:rsidR="003B5813" w:rsidRDefault="003B5813" w:rsidP="002218DA">
      <w:pPr>
        <w:spacing w:after="0" w:line="240" w:lineRule="auto"/>
      </w:pPr>
      <w:r>
        <w:separator/>
      </w:r>
    </w:p>
  </w:endnote>
  <w:endnote w:type="continuationSeparator" w:id="0">
    <w:p w14:paraId="2703A991" w14:textId="77777777" w:rsidR="003B5813" w:rsidRDefault="003B5813" w:rsidP="0022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4BF2" w14:textId="77777777" w:rsidR="00524157" w:rsidRDefault="0052415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4A622371" w14:textId="77777777" w:rsidR="00524157" w:rsidRDefault="00524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BD0D" w14:textId="77777777" w:rsidR="003B5813" w:rsidRDefault="003B5813" w:rsidP="002218DA">
      <w:pPr>
        <w:spacing w:after="0" w:line="240" w:lineRule="auto"/>
      </w:pPr>
      <w:r>
        <w:separator/>
      </w:r>
    </w:p>
  </w:footnote>
  <w:footnote w:type="continuationSeparator" w:id="0">
    <w:p w14:paraId="1EC7C5B6" w14:textId="77777777" w:rsidR="003B5813" w:rsidRDefault="003B5813" w:rsidP="00221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DA35" w14:textId="15DF7DF5" w:rsidR="002218DA" w:rsidRDefault="00D94BB2">
    <w:pPr>
      <w:pStyle w:val="Header"/>
    </w:pPr>
    <w:r>
      <w:rPr>
        <w:noProof/>
      </w:rPr>
      <mc:AlternateContent>
        <mc:Choice Requires="wps">
          <w:drawing>
            <wp:anchor distT="0" distB="0" distL="114300" distR="114300" simplePos="0" relativeHeight="251661824" behindDoc="0" locked="0" layoutInCell="1" allowOverlap="1" wp14:anchorId="71CD2422" wp14:editId="19A3E203">
              <wp:simplePos x="0" y="0"/>
              <wp:positionH relativeFrom="column">
                <wp:posOffset>-318976</wp:posOffset>
              </wp:positionH>
              <wp:positionV relativeFrom="paragraph">
                <wp:posOffset>290195</wp:posOffset>
              </wp:positionV>
              <wp:extent cx="675065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50657"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C4500"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5.1pt,22.85pt" to="506.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" strokecolor="#00b0f0" strokeweight="1pt">
              <v:stroke joinstyle="miter"/>
            </v:line>
          </w:pict>
        </mc:Fallback>
      </mc:AlternateContent>
    </w:r>
    <w:r w:rsidR="002218DA">
      <w:rPr>
        <w:noProof/>
      </w:rPr>
      <w:drawing>
        <wp:inline distT="0" distB="0" distL="0" distR="0" wp14:anchorId="159E88FB" wp14:editId="692EEE32">
          <wp:extent cx="3124200" cy="290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 cada niño y niña.png"/>
                  <pic:cNvPicPr/>
                </pic:nvPicPr>
                <pic:blipFill>
                  <a:blip r:embed="rId1">
                    <a:extLst>
                      <a:ext uri="{28A0092B-C50C-407E-A947-70E740481C1C}">
                        <a14:useLocalDpi xmlns:a14="http://schemas.microsoft.com/office/drawing/2010/main" val="0"/>
                      </a:ext>
                    </a:extLst>
                  </a:blip>
                  <a:stretch>
                    <a:fillRect/>
                  </a:stretch>
                </pic:blipFill>
                <pic:spPr>
                  <a:xfrm>
                    <a:off x="0" y="0"/>
                    <a:ext cx="3165466" cy="294322"/>
                  </a:xfrm>
                  <a:prstGeom prst="rect">
                    <a:avLst/>
                  </a:prstGeom>
                </pic:spPr>
              </pic:pic>
            </a:graphicData>
          </a:graphic>
        </wp:inline>
      </w:drawing>
    </w:r>
  </w:p>
  <w:p w14:paraId="78ED6B1F" w14:textId="3E88012F" w:rsidR="002218DA" w:rsidRDefault="00221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E002"/>
    <w:multiLevelType w:val="hybridMultilevel"/>
    <w:tmpl w:val="518A810E"/>
    <w:lvl w:ilvl="0" w:tplc="77AEC54E">
      <w:start w:val="1"/>
      <w:numFmt w:val="upperRoman"/>
      <w:lvlText w:val="%1."/>
      <w:lvlJc w:val="right"/>
      <w:pPr>
        <w:ind w:left="720" w:hanging="360"/>
      </w:pPr>
    </w:lvl>
    <w:lvl w:ilvl="1" w:tplc="D60647FC">
      <w:start w:val="1"/>
      <w:numFmt w:val="lowerLetter"/>
      <w:lvlText w:val="%2."/>
      <w:lvlJc w:val="left"/>
      <w:pPr>
        <w:ind w:left="1440" w:hanging="360"/>
      </w:pPr>
    </w:lvl>
    <w:lvl w:ilvl="2" w:tplc="F61ADF24">
      <w:start w:val="1"/>
      <w:numFmt w:val="lowerRoman"/>
      <w:lvlText w:val="%3."/>
      <w:lvlJc w:val="right"/>
      <w:pPr>
        <w:ind w:left="2160" w:hanging="180"/>
      </w:pPr>
    </w:lvl>
    <w:lvl w:ilvl="3" w:tplc="1354DAB2">
      <w:start w:val="1"/>
      <w:numFmt w:val="decimal"/>
      <w:lvlText w:val="%4."/>
      <w:lvlJc w:val="left"/>
      <w:pPr>
        <w:ind w:left="2880" w:hanging="360"/>
      </w:pPr>
    </w:lvl>
    <w:lvl w:ilvl="4" w:tplc="5C7096AA">
      <w:start w:val="1"/>
      <w:numFmt w:val="lowerLetter"/>
      <w:lvlText w:val="%5."/>
      <w:lvlJc w:val="left"/>
      <w:pPr>
        <w:ind w:left="3600" w:hanging="360"/>
      </w:pPr>
    </w:lvl>
    <w:lvl w:ilvl="5" w:tplc="784C917E">
      <w:start w:val="1"/>
      <w:numFmt w:val="lowerRoman"/>
      <w:lvlText w:val="%6."/>
      <w:lvlJc w:val="right"/>
      <w:pPr>
        <w:ind w:left="4320" w:hanging="180"/>
      </w:pPr>
    </w:lvl>
    <w:lvl w:ilvl="6" w:tplc="28967EF4">
      <w:start w:val="1"/>
      <w:numFmt w:val="decimal"/>
      <w:lvlText w:val="%7."/>
      <w:lvlJc w:val="left"/>
      <w:pPr>
        <w:ind w:left="5040" w:hanging="360"/>
      </w:pPr>
    </w:lvl>
    <w:lvl w:ilvl="7" w:tplc="DB82B57A">
      <w:start w:val="1"/>
      <w:numFmt w:val="lowerLetter"/>
      <w:lvlText w:val="%8."/>
      <w:lvlJc w:val="left"/>
      <w:pPr>
        <w:ind w:left="5760" w:hanging="360"/>
      </w:pPr>
    </w:lvl>
    <w:lvl w:ilvl="8" w:tplc="952AF964">
      <w:start w:val="1"/>
      <w:numFmt w:val="lowerRoman"/>
      <w:lvlText w:val="%9."/>
      <w:lvlJc w:val="right"/>
      <w:pPr>
        <w:ind w:left="6480" w:hanging="180"/>
      </w:pPr>
    </w:lvl>
  </w:abstractNum>
  <w:abstractNum w:abstractNumId="1" w15:restartNumberingAfterBreak="0">
    <w:nsid w:val="104904DC"/>
    <w:multiLevelType w:val="hybridMultilevel"/>
    <w:tmpl w:val="3F588AB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2FE44F5"/>
    <w:multiLevelType w:val="hybridMultilevel"/>
    <w:tmpl w:val="A3F68ED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5F91D99"/>
    <w:multiLevelType w:val="hybridMultilevel"/>
    <w:tmpl w:val="A05A0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3C60"/>
    <w:multiLevelType w:val="hybridMultilevel"/>
    <w:tmpl w:val="2FCE4D90"/>
    <w:lvl w:ilvl="0" w:tplc="45902CD4">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D644645"/>
    <w:multiLevelType w:val="hybridMultilevel"/>
    <w:tmpl w:val="AE6623B0"/>
    <w:lvl w:ilvl="0" w:tplc="32683848">
      <w:start w:val="1"/>
      <w:numFmt w:val="bullet"/>
      <w:lvlText w:val="-"/>
      <w:lvlJc w:val="left"/>
      <w:pPr>
        <w:ind w:left="430" w:hanging="360"/>
      </w:pPr>
      <w:rPr>
        <w:rFonts w:ascii="Times New Roman" w:eastAsia="Times New Roman" w:hAnsi="Times New Roman" w:cs="Times New Roman" w:hint="default"/>
      </w:rPr>
    </w:lvl>
    <w:lvl w:ilvl="1" w:tplc="140A0003" w:tentative="1">
      <w:start w:val="1"/>
      <w:numFmt w:val="bullet"/>
      <w:lvlText w:val="o"/>
      <w:lvlJc w:val="left"/>
      <w:pPr>
        <w:ind w:left="1150" w:hanging="360"/>
      </w:pPr>
      <w:rPr>
        <w:rFonts w:ascii="Courier New" w:hAnsi="Courier New" w:cs="Courier New" w:hint="default"/>
      </w:rPr>
    </w:lvl>
    <w:lvl w:ilvl="2" w:tplc="140A0005" w:tentative="1">
      <w:start w:val="1"/>
      <w:numFmt w:val="bullet"/>
      <w:lvlText w:val=""/>
      <w:lvlJc w:val="left"/>
      <w:pPr>
        <w:ind w:left="1870" w:hanging="360"/>
      </w:pPr>
      <w:rPr>
        <w:rFonts w:ascii="Wingdings" w:hAnsi="Wingdings" w:hint="default"/>
      </w:rPr>
    </w:lvl>
    <w:lvl w:ilvl="3" w:tplc="140A0001" w:tentative="1">
      <w:start w:val="1"/>
      <w:numFmt w:val="bullet"/>
      <w:lvlText w:val=""/>
      <w:lvlJc w:val="left"/>
      <w:pPr>
        <w:ind w:left="2590" w:hanging="360"/>
      </w:pPr>
      <w:rPr>
        <w:rFonts w:ascii="Symbol" w:hAnsi="Symbol" w:hint="default"/>
      </w:rPr>
    </w:lvl>
    <w:lvl w:ilvl="4" w:tplc="140A0003" w:tentative="1">
      <w:start w:val="1"/>
      <w:numFmt w:val="bullet"/>
      <w:lvlText w:val="o"/>
      <w:lvlJc w:val="left"/>
      <w:pPr>
        <w:ind w:left="3310" w:hanging="360"/>
      </w:pPr>
      <w:rPr>
        <w:rFonts w:ascii="Courier New" w:hAnsi="Courier New" w:cs="Courier New" w:hint="default"/>
      </w:rPr>
    </w:lvl>
    <w:lvl w:ilvl="5" w:tplc="140A0005" w:tentative="1">
      <w:start w:val="1"/>
      <w:numFmt w:val="bullet"/>
      <w:lvlText w:val=""/>
      <w:lvlJc w:val="left"/>
      <w:pPr>
        <w:ind w:left="4030" w:hanging="360"/>
      </w:pPr>
      <w:rPr>
        <w:rFonts w:ascii="Wingdings" w:hAnsi="Wingdings" w:hint="default"/>
      </w:rPr>
    </w:lvl>
    <w:lvl w:ilvl="6" w:tplc="140A0001" w:tentative="1">
      <w:start w:val="1"/>
      <w:numFmt w:val="bullet"/>
      <w:lvlText w:val=""/>
      <w:lvlJc w:val="left"/>
      <w:pPr>
        <w:ind w:left="4750" w:hanging="360"/>
      </w:pPr>
      <w:rPr>
        <w:rFonts w:ascii="Symbol" w:hAnsi="Symbol" w:hint="default"/>
      </w:rPr>
    </w:lvl>
    <w:lvl w:ilvl="7" w:tplc="140A0003" w:tentative="1">
      <w:start w:val="1"/>
      <w:numFmt w:val="bullet"/>
      <w:lvlText w:val="o"/>
      <w:lvlJc w:val="left"/>
      <w:pPr>
        <w:ind w:left="5470" w:hanging="360"/>
      </w:pPr>
      <w:rPr>
        <w:rFonts w:ascii="Courier New" w:hAnsi="Courier New" w:cs="Courier New" w:hint="default"/>
      </w:rPr>
    </w:lvl>
    <w:lvl w:ilvl="8" w:tplc="140A0005" w:tentative="1">
      <w:start w:val="1"/>
      <w:numFmt w:val="bullet"/>
      <w:lvlText w:val=""/>
      <w:lvlJc w:val="left"/>
      <w:pPr>
        <w:ind w:left="6190" w:hanging="360"/>
      </w:pPr>
      <w:rPr>
        <w:rFonts w:ascii="Wingdings" w:hAnsi="Wingdings" w:hint="default"/>
      </w:rPr>
    </w:lvl>
  </w:abstractNum>
  <w:abstractNum w:abstractNumId="6" w15:restartNumberingAfterBreak="0">
    <w:nsid w:val="21B4C9F7"/>
    <w:multiLevelType w:val="multilevel"/>
    <w:tmpl w:val="F822DC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290029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BA77A1"/>
    <w:multiLevelType w:val="hybridMultilevel"/>
    <w:tmpl w:val="3574EDC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C65629C"/>
    <w:multiLevelType w:val="hybridMultilevel"/>
    <w:tmpl w:val="2FF4009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B5599"/>
    <w:multiLevelType w:val="hybridMultilevel"/>
    <w:tmpl w:val="0C9AF1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76C5A65"/>
    <w:multiLevelType w:val="hybridMultilevel"/>
    <w:tmpl w:val="2F7027B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DFF2AC3"/>
    <w:multiLevelType w:val="hybridMultilevel"/>
    <w:tmpl w:val="E75A0D1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A02D8"/>
    <w:multiLevelType w:val="hybridMultilevel"/>
    <w:tmpl w:val="7A1C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E2974"/>
    <w:multiLevelType w:val="hybridMultilevel"/>
    <w:tmpl w:val="39C0D28C"/>
    <w:lvl w:ilvl="0" w:tplc="E12E5BCE">
      <w:start w:val="1"/>
      <w:numFmt w:val="decimal"/>
      <w:lvlText w:val="%1."/>
      <w:lvlJc w:val="left"/>
      <w:pPr>
        <w:ind w:left="720" w:hanging="360"/>
      </w:pPr>
    </w:lvl>
    <w:lvl w:ilvl="1" w:tplc="4810E910">
      <w:start w:val="1"/>
      <w:numFmt w:val="lowerLetter"/>
      <w:lvlText w:val="%2."/>
      <w:lvlJc w:val="left"/>
      <w:pPr>
        <w:ind w:left="1440" w:hanging="360"/>
      </w:pPr>
    </w:lvl>
    <w:lvl w:ilvl="2" w:tplc="A2B47736">
      <w:start w:val="1"/>
      <w:numFmt w:val="lowerRoman"/>
      <w:lvlText w:val="%3."/>
      <w:lvlJc w:val="right"/>
      <w:pPr>
        <w:ind w:left="2160" w:hanging="180"/>
      </w:pPr>
    </w:lvl>
    <w:lvl w:ilvl="3" w:tplc="DDFCBAD2">
      <w:start w:val="1"/>
      <w:numFmt w:val="decimal"/>
      <w:lvlText w:val="%4."/>
      <w:lvlJc w:val="left"/>
      <w:pPr>
        <w:ind w:left="2880" w:hanging="360"/>
      </w:pPr>
    </w:lvl>
    <w:lvl w:ilvl="4" w:tplc="7B96879A">
      <w:start w:val="1"/>
      <w:numFmt w:val="lowerLetter"/>
      <w:lvlText w:val="%5."/>
      <w:lvlJc w:val="left"/>
      <w:pPr>
        <w:ind w:left="3600" w:hanging="360"/>
      </w:pPr>
    </w:lvl>
    <w:lvl w:ilvl="5" w:tplc="95F8CA7A">
      <w:start w:val="1"/>
      <w:numFmt w:val="lowerRoman"/>
      <w:lvlText w:val="%6."/>
      <w:lvlJc w:val="right"/>
      <w:pPr>
        <w:ind w:left="4320" w:hanging="180"/>
      </w:pPr>
    </w:lvl>
    <w:lvl w:ilvl="6" w:tplc="62502B82">
      <w:start w:val="1"/>
      <w:numFmt w:val="decimal"/>
      <w:lvlText w:val="%7."/>
      <w:lvlJc w:val="left"/>
      <w:pPr>
        <w:ind w:left="5040" w:hanging="360"/>
      </w:pPr>
    </w:lvl>
    <w:lvl w:ilvl="7" w:tplc="7DC678C2">
      <w:start w:val="1"/>
      <w:numFmt w:val="lowerLetter"/>
      <w:lvlText w:val="%8."/>
      <w:lvlJc w:val="left"/>
      <w:pPr>
        <w:ind w:left="5760" w:hanging="360"/>
      </w:pPr>
    </w:lvl>
    <w:lvl w:ilvl="8" w:tplc="17C43CB2">
      <w:start w:val="1"/>
      <w:numFmt w:val="lowerRoman"/>
      <w:lvlText w:val="%9."/>
      <w:lvlJc w:val="right"/>
      <w:pPr>
        <w:ind w:left="6480" w:hanging="180"/>
      </w:pPr>
    </w:lvl>
  </w:abstractNum>
  <w:abstractNum w:abstractNumId="15" w15:restartNumberingAfterBreak="0">
    <w:nsid w:val="4EAC41A3"/>
    <w:multiLevelType w:val="multilevel"/>
    <w:tmpl w:val="2886F5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52F54A1E"/>
    <w:multiLevelType w:val="hybridMultilevel"/>
    <w:tmpl w:val="8BD6F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233F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77BD957"/>
    <w:multiLevelType w:val="hybridMultilevel"/>
    <w:tmpl w:val="43EAFD40"/>
    <w:lvl w:ilvl="0" w:tplc="12A8391C">
      <w:start w:val="1"/>
      <w:numFmt w:val="bullet"/>
      <w:lvlText w:val=""/>
      <w:lvlJc w:val="left"/>
      <w:pPr>
        <w:ind w:left="720" w:hanging="360"/>
      </w:pPr>
      <w:rPr>
        <w:rFonts w:ascii="Symbol" w:hAnsi="Symbol" w:hint="default"/>
      </w:rPr>
    </w:lvl>
    <w:lvl w:ilvl="1" w:tplc="6B784E04">
      <w:start w:val="1"/>
      <w:numFmt w:val="bullet"/>
      <w:lvlText w:val="o"/>
      <w:lvlJc w:val="left"/>
      <w:pPr>
        <w:ind w:left="1440" w:hanging="360"/>
      </w:pPr>
      <w:rPr>
        <w:rFonts w:ascii="Courier New" w:hAnsi="Courier New" w:hint="default"/>
      </w:rPr>
    </w:lvl>
    <w:lvl w:ilvl="2" w:tplc="55368B0C">
      <w:start w:val="1"/>
      <w:numFmt w:val="bullet"/>
      <w:lvlText w:val=""/>
      <w:lvlJc w:val="left"/>
      <w:pPr>
        <w:ind w:left="2160" w:hanging="360"/>
      </w:pPr>
      <w:rPr>
        <w:rFonts w:ascii="Wingdings" w:hAnsi="Wingdings" w:hint="default"/>
      </w:rPr>
    </w:lvl>
    <w:lvl w:ilvl="3" w:tplc="AEACA832">
      <w:start w:val="1"/>
      <w:numFmt w:val="bullet"/>
      <w:lvlText w:val=""/>
      <w:lvlJc w:val="left"/>
      <w:pPr>
        <w:ind w:left="2880" w:hanging="360"/>
      </w:pPr>
      <w:rPr>
        <w:rFonts w:ascii="Symbol" w:hAnsi="Symbol" w:hint="default"/>
      </w:rPr>
    </w:lvl>
    <w:lvl w:ilvl="4" w:tplc="098A3BBA">
      <w:start w:val="1"/>
      <w:numFmt w:val="bullet"/>
      <w:lvlText w:val="o"/>
      <w:lvlJc w:val="left"/>
      <w:pPr>
        <w:ind w:left="3600" w:hanging="360"/>
      </w:pPr>
      <w:rPr>
        <w:rFonts w:ascii="Courier New" w:hAnsi="Courier New" w:hint="default"/>
      </w:rPr>
    </w:lvl>
    <w:lvl w:ilvl="5" w:tplc="AB30FEA0">
      <w:start w:val="1"/>
      <w:numFmt w:val="bullet"/>
      <w:lvlText w:val=""/>
      <w:lvlJc w:val="left"/>
      <w:pPr>
        <w:ind w:left="4320" w:hanging="360"/>
      </w:pPr>
      <w:rPr>
        <w:rFonts w:ascii="Wingdings" w:hAnsi="Wingdings" w:hint="default"/>
      </w:rPr>
    </w:lvl>
    <w:lvl w:ilvl="6" w:tplc="F33AA34E">
      <w:start w:val="1"/>
      <w:numFmt w:val="bullet"/>
      <w:lvlText w:val=""/>
      <w:lvlJc w:val="left"/>
      <w:pPr>
        <w:ind w:left="5040" w:hanging="360"/>
      </w:pPr>
      <w:rPr>
        <w:rFonts w:ascii="Symbol" w:hAnsi="Symbol" w:hint="default"/>
      </w:rPr>
    </w:lvl>
    <w:lvl w:ilvl="7" w:tplc="517A3F66">
      <w:start w:val="1"/>
      <w:numFmt w:val="bullet"/>
      <w:lvlText w:val="o"/>
      <w:lvlJc w:val="left"/>
      <w:pPr>
        <w:ind w:left="5760" w:hanging="360"/>
      </w:pPr>
      <w:rPr>
        <w:rFonts w:ascii="Courier New" w:hAnsi="Courier New" w:hint="default"/>
      </w:rPr>
    </w:lvl>
    <w:lvl w:ilvl="8" w:tplc="A4D04382">
      <w:start w:val="1"/>
      <w:numFmt w:val="bullet"/>
      <w:lvlText w:val=""/>
      <w:lvlJc w:val="left"/>
      <w:pPr>
        <w:ind w:left="6480" w:hanging="360"/>
      </w:pPr>
      <w:rPr>
        <w:rFonts w:ascii="Wingdings" w:hAnsi="Wingdings" w:hint="default"/>
      </w:rPr>
    </w:lvl>
  </w:abstractNum>
  <w:abstractNum w:abstractNumId="19" w15:restartNumberingAfterBreak="0">
    <w:nsid w:val="648C1338"/>
    <w:multiLevelType w:val="hybridMultilevel"/>
    <w:tmpl w:val="D00601C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66C70302"/>
    <w:multiLevelType w:val="multilevel"/>
    <w:tmpl w:val="82F46522"/>
    <w:lvl w:ilvl="0">
      <w:numFmt w:val="none"/>
      <w:lvlText w:val=""/>
      <w:lvlJc w:val="left"/>
      <w:pPr>
        <w:tabs>
          <w:tab w:val="num" w:pos="360"/>
        </w:tabs>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6BA26C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2E53E6"/>
    <w:multiLevelType w:val="hybridMultilevel"/>
    <w:tmpl w:val="E5CC7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1654F"/>
    <w:multiLevelType w:val="hybridMultilevel"/>
    <w:tmpl w:val="B88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72850"/>
    <w:multiLevelType w:val="hybridMultilevel"/>
    <w:tmpl w:val="62ACD372"/>
    <w:lvl w:ilvl="0" w:tplc="F0BAB8F6">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61515B"/>
    <w:multiLevelType w:val="hybridMultilevel"/>
    <w:tmpl w:val="CC20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85D75"/>
    <w:multiLevelType w:val="hybridMultilevel"/>
    <w:tmpl w:val="35AEAA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6241A"/>
    <w:multiLevelType w:val="hybridMultilevel"/>
    <w:tmpl w:val="DA5206FC"/>
    <w:lvl w:ilvl="0" w:tplc="409044D8">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9283BCC"/>
    <w:multiLevelType w:val="multilevel"/>
    <w:tmpl w:val="FC4EBE6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7ADC0C30"/>
    <w:multiLevelType w:val="multilevel"/>
    <w:tmpl w:val="87AC36D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782CD1"/>
    <w:multiLevelType w:val="multilevel"/>
    <w:tmpl w:val="082AA1A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DF14D2B"/>
    <w:multiLevelType w:val="hybridMultilevel"/>
    <w:tmpl w:val="0CCC355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6"/>
  </w:num>
  <w:num w:numId="5">
    <w:abstractNumId w:val="0"/>
  </w:num>
  <w:num w:numId="6">
    <w:abstractNumId w:val="28"/>
  </w:num>
  <w:num w:numId="7">
    <w:abstractNumId w:val="14"/>
  </w:num>
  <w:num w:numId="8">
    <w:abstractNumId w:val="9"/>
  </w:num>
  <w:num w:numId="9">
    <w:abstractNumId w:val="25"/>
  </w:num>
  <w:num w:numId="10">
    <w:abstractNumId w:val="7"/>
  </w:num>
  <w:num w:numId="11">
    <w:abstractNumId w:val="29"/>
  </w:num>
  <w:num w:numId="12">
    <w:abstractNumId w:val="22"/>
  </w:num>
  <w:num w:numId="13">
    <w:abstractNumId w:val="26"/>
  </w:num>
  <w:num w:numId="14">
    <w:abstractNumId w:val="13"/>
  </w:num>
  <w:num w:numId="15">
    <w:abstractNumId w:val="5"/>
  </w:num>
  <w:num w:numId="16">
    <w:abstractNumId w:val="10"/>
  </w:num>
  <w:num w:numId="17">
    <w:abstractNumId w:val="2"/>
  </w:num>
  <w:num w:numId="18">
    <w:abstractNumId w:val="23"/>
  </w:num>
  <w:num w:numId="19">
    <w:abstractNumId w:val="31"/>
  </w:num>
  <w:num w:numId="20">
    <w:abstractNumId w:val="12"/>
  </w:num>
  <w:num w:numId="21">
    <w:abstractNumId w:val="24"/>
  </w:num>
  <w:num w:numId="22">
    <w:abstractNumId w:val="16"/>
  </w:num>
  <w:num w:numId="23">
    <w:abstractNumId w:val="21"/>
  </w:num>
  <w:num w:numId="24">
    <w:abstractNumId w:val="30"/>
  </w:num>
  <w:num w:numId="25">
    <w:abstractNumId w:val="17"/>
  </w:num>
  <w:num w:numId="26">
    <w:abstractNumId w:val="11"/>
  </w:num>
  <w:num w:numId="27">
    <w:abstractNumId w:val="1"/>
  </w:num>
  <w:num w:numId="28">
    <w:abstractNumId w:val="4"/>
  </w:num>
  <w:num w:numId="29">
    <w:abstractNumId w:val="8"/>
  </w:num>
  <w:num w:numId="30">
    <w:abstractNumId w:val="1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17"/>
    <w:rsid w:val="00007729"/>
    <w:rsid w:val="00025E37"/>
    <w:rsid w:val="000260B5"/>
    <w:rsid w:val="00042D7D"/>
    <w:rsid w:val="000625AA"/>
    <w:rsid w:val="000769D3"/>
    <w:rsid w:val="00080263"/>
    <w:rsid w:val="0009238F"/>
    <w:rsid w:val="000B44DD"/>
    <w:rsid w:val="000E6BBF"/>
    <w:rsid w:val="000F179E"/>
    <w:rsid w:val="000F24E7"/>
    <w:rsid w:val="000F3AA1"/>
    <w:rsid w:val="0011391A"/>
    <w:rsid w:val="00145C13"/>
    <w:rsid w:val="00150456"/>
    <w:rsid w:val="00171CF1"/>
    <w:rsid w:val="001A74AD"/>
    <w:rsid w:val="001B0234"/>
    <w:rsid w:val="001B43EB"/>
    <w:rsid w:val="001C174C"/>
    <w:rsid w:val="001C4EE0"/>
    <w:rsid w:val="001C7F7D"/>
    <w:rsid w:val="001D0B90"/>
    <w:rsid w:val="001D21AD"/>
    <w:rsid w:val="001E0414"/>
    <w:rsid w:val="001E2569"/>
    <w:rsid w:val="00205FF2"/>
    <w:rsid w:val="00206032"/>
    <w:rsid w:val="002134D3"/>
    <w:rsid w:val="00213E2F"/>
    <w:rsid w:val="002162C9"/>
    <w:rsid w:val="002218DA"/>
    <w:rsid w:val="002223DE"/>
    <w:rsid w:val="00222605"/>
    <w:rsid w:val="00231FCF"/>
    <w:rsid w:val="002616CC"/>
    <w:rsid w:val="0029324E"/>
    <w:rsid w:val="002A0546"/>
    <w:rsid w:val="002A3835"/>
    <w:rsid w:val="002B1944"/>
    <w:rsid w:val="002C4684"/>
    <w:rsid w:val="002C5AAE"/>
    <w:rsid w:val="002E1F72"/>
    <w:rsid w:val="00302C71"/>
    <w:rsid w:val="00310716"/>
    <w:rsid w:val="003147A5"/>
    <w:rsid w:val="00355A33"/>
    <w:rsid w:val="003647B5"/>
    <w:rsid w:val="00367D8D"/>
    <w:rsid w:val="00380134"/>
    <w:rsid w:val="00381BFD"/>
    <w:rsid w:val="003878ED"/>
    <w:rsid w:val="00390DC7"/>
    <w:rsid w:val="003A190D"/>
    <w:rsid w:val="003B3313"/>
    <w:rsid w:val="003B5813"/>
    <w:rsid w:val="003C19F6"/>
    <w:rsid w:val="003F489B"/>
    <w:rsid w:val="00402568"/>
    <w:rsid w:val="00410E7F"/>
    <w:rsid w:val="00431DB9"/>
    <w:rsid w:val="004339CB"/>
    <w:rsid w:val="004453A6"/>
    <w:rsid w:val="00450204"/>
    <w:rsid w:val="0045589B"/>
    <w:rsid w:val="0045607B"/>
    <w:rsid w:val="00467218"/>
    <w:rsid w:val="004672DC"/>
    <w:rsid w:val="00471058"/>
    <w:rsid w:val="00473C96"/>
    <w:rsid w:val="0048703B"/>
    <w:rsid w:val="004B7160"/>
    <w:rsid w:val="004C0A4E"/>
    <w:rsid w:val="004D6E33"/>
    <w:rsid w:val="00502660"/>
    <w:rsid w:val="005044E1"/>
    <w:rsid w:val="00512219"/>
    <w:rsid w:val="00524157"/>
    <w:rsid w:val="00530BB2"/>
    <w:rsid w:val="00535BB2"/>
    <w:rsid w:val="005537AC"/>
    <w:rsid w:val="00565976"/>
    <w:rsid w:val="005726EB"/>
    <w:rsid w:val="00574348"/>
    <w:rsid w:val="005772CE"/>
    <w:rsid w:val="00577B55"/>
    <w:rsid w:val="005824BB"/>
    <w:rsid w:val="00592948"/>
    <w:rsid w:val="005938F6"/>
    <w:rsid w:val="00604A0B"/>
    <w:rsid w:val="00606A0D"/>
    <w:rsid w:val="006115B7"/>
    <w:rsid w:val="00615060"/>
    <w:rsid w:val="00617F51"/>
    <w:rsid w:val="0062153D"/>
    <w:rsid w:val="006313E8"/>
    <w:rsid w:val="00633278"/>
    <w:rsid w:val="00643AC2"/>
    <w:rsid w:val="006449CF"/>
    <w:rsid w:val="0064602E"/>
    <w:rsid w:val="006833C0"/>
    <w:rsid w:val="00683EED"/>
    <w:rsid w:val="00686750"/>
    <w:rsid w:val="00687E24"/>
    <w:rsid w:val="00693C17"/>
    <w:rsid w:val="006A62FA"/>
    <w:rsid w:val="006A64AD"/>
    <w:rsid w:val="006C113D"/>
    <w:rsid w:val="006C3033"/>
    <w:rsid w:val="006D1D52"/>
    <w:rsid w:val="006F531B"/>
    <w:rsid w:val="00725C23"/>
    <w:rsid w:val="00725E1F"/>
    <w:rsid w:val="00732AA6"/>
    <w:rsid w:val="00762F4A"/>
    <w:rsid w:val="0076415A"/>
    <w:rsid w:val="007803CB"/>
    <w:rsid w:val="0078C6E3"/>
    <w:rsid w:val="00790DE3"/>
    <w:rsid w:val="00793F89"/>
    <w:rsid w:val="007B5317"/>
    <w:rsid w:val="007C11FD"/>
    <w:rsid w:val="007D2F15"/>
    <w:rsid w:val="007E1CF6"/>
    <w:rsid w:val="007E5E92"/>
    <w:rsid w:val="007E68C5"/>
    <w:rsid w:val="007F22CD"/>
    <w:rsid w:val="007F5A42"/>
    <w:rsid w:val="008003BB"/>
    <w:rsid w:val="00802A28"/>
    <w:rsid w:val="00807017"/>
    <w:rsid w:val="00823096"/>
    <w:rsid w:val="0084586E"/>
    <w:rsid w:val="00853207"/>
    <w:rsid w:val="00887A7C"/>
    <w:rsid w:val="00894FD2"/>
    <w:rsid w:val="008A3CC8"/>
    <w:rsid w:val="008B18FC"/>
    <w:rsid w:val="008B5AE8"/>
    <w:rsid w:val="008B6E0D"/>
    <w:rsid w:val="008D59D1"/>
    <w:rsid w:val="008E42BD"/>
    <w:rsid w:val="008F3C04"/>
    <w:rsid w:val="008F7416"/>
    <w:rsid w:val="009057D6"/>
    <w:rsid w:val="00980808"/>
    <w:rsid w:val="0098344A"/>
    <w:rsid w:val="0098534C"/>
    <w:rsid w:val="0098731A"/>
    <w:rsid w:val="00987741"/>
    <w:rsid w:val="00993920"/>
    <w:rsid w:val="009A0E49"/>
    <w:rsid w:val="009A6FDB"/>
    <w:rsid w:val="009D73C7"/>
    <w:rsid w:val="00A241A4"/>
    <w:rsid w:val="00A30F62"/>
    <w:rsid w:val="00A3482F"/>
    <w:rsid w:val="00A36D10"/>
    <w:rsid w:val="00A82514"/>
    <w:rsid w:val="00AA21B4"/>
    <w:rsid w:val="00AB3A63"/>
    <w:rsid w:val="00AC2543"/>
    <w:rsid w:val="00AD1D5C"/>
    <w:rsid w:val="00AD3258"/>
    <w:rsid w:val="00AE0300"/>
    <w:rsid w:val="00AE25EC"/>
    <w:rsid w:val="00AE381A"/>
    <w:rsid w:val="00AE3E66"/>
    <w:rsid w:val="00AF6D97"/>
    <w:rsid w:val="00B14CE6"/>
    <w:rsid w:val="00B34E97"/>
    <w:rsid w:val="00B406CC"/>
    <w:rsid w:val="00B439DC"/>
    <w:rsid w:val="00B44F43"/>
    <w:rsid w:val="00B54DE9"/>
    <w:rsid w:val="00B64B3F"/>
    <w:rsid w:val="00B67645"/>
    <w:rsid w:val="00B8513A"/>
    <w:rsid w:val="00B973EE"/>
    <w:rsid w:val="00BC28BC"/>
    <w:rsid w:val="00BC2A07"/>
    <w:rsid w:val="00C22949"/>
    <w:rsid w:val="00C42E21"/>
    <w:rsid w:val="00C55B2E"/>
    <w:rsid w:val="00C645CF"/>
    <w:rsid w:val="00C67099"/>
    <w:rsid w:val="00C719C9"/>
    <w:rsid w:val="00C73F2F"/>
    <w:rsid w:val="00C81F17"/>
    <w:rsid w:val="00CA0925"/>
    <w:rsid w:val="00CA0EFB"/>
    <w:rsid w:val="00CA7B9D"/>
    <w:rsid w:val="00CC5C59"/>
    <w:rsid w:val="00CE57FF"/>
    <w:rsid w:val="00CF3CBA"/>
    <w:rsid w:val="00D02D84"/>
    <w:rsid w:val="00D06DAE"/>
    <w:rsid w:val="00D20B20"/>
    <w:rsid w:val="00D41CEA"/>
    <w:rsid w:val="00D42442"/>
    <w:rsid w:val="00D5287E"/>
    <w:rsid w:val="00D66C50"/>
    <w:rsid w:val="00D76695"/>
    <w:rsid w:val="00D83B77"/>
    <w:rsid w:val="00D90541"/>
    <w:rsid w:val="00D91B60"/>
    <w:rsid w:val="00D94BB2"/>
    <w:rsid w:val="00DD1A6E"/>
    <w:rsid w:val="00E06A7D"/>
    <w:rsid w:val="00E12531"/>
    <w:rsid w:val="00E210CD"/>
    <w:rsid w:val="00E26EE8"/>
    <w:rsid w:val="00E273F8"/>
    <w:rsid w:val="00E37832"/>
    <w:rsid w:val="00E45497"/>
    <w:rsid w:val="00E4789A"/>
    <w:rsid w:val="00E47AE1"/>
    <w:rsid w:val="00E528AC"/>
    <w:rsid w:val="00E561AE"/>
    <w:rsid w:val="00E73987"/>
    <w:rsid w:val="00E766EE"/>
    <w:rsid w:val="00EB5883"/>
    <w:rsid w:val="00ED4A73"/>
    <w:rsid w:val="00F00162"/>
    <w:rsid w:val="00F01EA7"/>
    <w:rsid w:val="00F13F1A"/>
    <w:rsid w:val="00F50929"/>
    <w:rsid w:val="00F63D61"/>
    <w:rsid w:val="00F64262"/>
    <w:rsid w:val="00F72BEC"/>
    <w:rsid w:val="00F72D4C"/>
    <w:rsid w:val="00F907C1"/>
    <w:rsid w:val="00F96CF6"/>
    <w:rsid w:val="00FA5C20"/>
    <w:rsid w:val="00FA5ED9"/>
    <w:rsid w:val="00FA77A7"/>
    <w:rsid w:val="00FE65B1"/>
    <w:rsid w:val="00FF1EEF"/>
    <w:rsid w:val="00FF43B3"/>
    <w:rsid w:val="018B1D2D"/>
    <w:rsid w:val="01E96E9C"/>
    <w:rsid w:val="026FED4B"/>
    <w:rsid w:val="030189F2"/>
    <w:rsid w:val="03204320"/>
    <w:rsid w:val="03401EE4"/>
    <w:rsid w:val="03A45BA7"/>
    <w:rsid w:val="03F89407"/>
    <w:rsid w:val="040BBDAC"/>
    <w:rsid w:val="0736BB52"/>
    <w:rsid w:val="0B3A792B"/>
    <w:rsid w:val="0BB1D443"/>
    <w:rsid w:val="0E4950B2"/>
    <w:rsid w:val="0E7219ED"/>
    <w:rsid w:val="0EDAB117"/>
    <w:rsid w:val="100DEA4E"/>
    <w:rsid w:val="102F09A1"/>
    <w:rsid w:val="113D7547"/>
    <w:rsid w:val="130555A4"/>
    <w:rsid w:val="13D4711C"/>
    <w:rsid w:val="148639F8"/>
    <w:rsid w:val="14901BA5"/>
    <w:rsid w:val="15564FD2"/>
    <w:rsid w:val="1596CD4E"/>
    <w:rsid w:val="15AE85E9"/>
    <w:rsid w:val="15B275B8"/>
    <w:rsid w:val="15C94062"/>
    <w:rsid w:val="15E6C975"/>
    <w:rsid w:val="15EFAFEE"/>
    <w:rsid w:val="163FFA9C"/>
    <w:rsid w:val="16F22033"/>
    <w:rsid w:val="1704D3DF"/>
    <w:rsid w:val="188DF094"/>
    <w:rsid w:val="191888AA"/>
    <w:rsid w:val="198BFBED"/>
    <w:rsid w:val="1A80D170"/>
    <w:rsid w:val="1AC3B022"/>
    <w:rsid w:val="1BB04134"/>
    <w:rsid w:val="1E8905E4"/>
    <w:rsid w:val="1EB5B8D0"/>
    <w:rsid w:val="1F1FE18F"/>
    <w:rsid w:val="2119C949"/>
    <w:rsid w:val="21A2C5A0"/>
    <w:rsid w:val="23EDAC4B"/>
    <w:rsid w:val="24093859"/>
    <w:rsid w:val="24516A0B"/>
    <w:rsid w:val="26E80A27"/>
    <w:rsid w:val="27DCDA50"/>
    <w:rsid w:val="28F4AE66"/>
    <w:rsid w:val="2978AAB1"/>
    <w:rsid w:val="2992A878"/>
    <w:rsid w:val="2A48EA63"/>
    <w:rsid w:val="2B15507C"/>
    <w:rsid w:val="2B2E78D9"/>
    <w:rsid w:val="2E587350"/>
    <w:rsid w:val="2EF6DE19"/>
    <w:rsid w:val="2F73DFDD"/>
    <w:rsid w:val="2FFEE983"/>
    <w:rsid w:val="3110DBFC"/>
    <w:rsid w:val="319AB9E4"/>
    <w:rsid w:val="32779F9D"/>
    <w:rsid w:val="32DC7A73"/>
    <w:rsid w:val="32ECDC8E"/>
    <w:rsid w:val="3381B720"/>
    <w:rsid w:val="33E9E886"/>
    <w:rsid w:val="343B3263"/>
    <w:rsid w:val="362C6CB7"/>
    <w:rsid w:val="371FE64E"/>
    <w:rsid w:val="3737CC92"/>
    <w:rsid w:val="37385A37"/>
    <w:rsid w:val="3B328C62"/>
    <w:rsid w:val="3BA7F465"/>
    <w:rsid w:val="3C464448"/>
    <w:rsid w:val="3DD636A7"/>
    <w:rsid w:val="3E6B028E"/>
    <w:rsid w:val="3F36934B"/>
    <w:rsid w:val="3F7DE50A"/>
    <w:rsid w:val="3FF2D96B"/>
    <w:rsid w:val="445CA4C0"/>
    <w:rsid w:val="449B39B2"/>
    <w:rsid w:val="45ED268E"/>
    <w:rsid w:val="4755DDE2"/>
    <w:rsid w:val="48E491E4"/>
    <w:rsid w:val="49A23BCD"/>
    <w:rsid w:val="4A806245"/>
    <w:rsid w:val="4C03C013"/>
    <w:rsid w:val="4C325A8A"/>
    <w:rsid w:val="4C645598"/>
    <w:rsid w:val="4C99F9D4"/>
    <w:rsid w:val="4CEE35E3"/>
    <w:rsid w:val="4CF53E9F"/>
    <w:rsid w:val="4E0025F9"/>
    <w:rsid w:val="4EA0C812"/>
    <w:rsid w:val="4EB9F5B0"/>
    <w:rsid w:val="4F84A00F"/>
    <w:rsid w:val="4F9BF65A"/>
    <w:rsid w:val="50EFA3C9"/>
    <w:rsid w:val="51DE5F82"/>
    <w:rsid w:val="52989089"/>
    <w:rsid w:val="532BA4F1"/>
    <w:rsid w:val="538A07DA"/>
    <w:rsid w:val="541B388D"/>
    <w:rsid w:val="543460EA"/>
    <w:rsid w:val="55D0314B"/>
    <w:rsid w:val="56DDE4EE"/>
    <w:rsid w:val="576C01AC"/>
    <w:rsid w:val="57A7083F"/>
    <w:rsid w:val="57C0C3C4"/>
    <w:rsid w:val="58D8E7F3"/>
    <w:rsid w:val="5921C3B8"/>
    <w:rsid w:val="5A9E7395"/>
    <w:rsid w:val="5BCC76AC"/>
    <w:rsid w:val="5C264A72"/>
    <w:rsid w:val="5C3A43F6"/>
    <w:rsid w:val="5C9D0097"/>
    <w:rsid w:val="5FDC5BDF"/>
    <w:rsid w:val="608CB4BA"/>
    <w:rsid w:val="623BB830"/>
    <w:rsid w:val="626BACFC"/>
    <w:rsid w:val="6371F266"/>
    <w:rsid w:val="63C4557C"/>
    <w:rsid w:val="657358F2"/>
    <w:rsid w:val="6588EC0F"/>
    <w:rsid w:val="65CD2CB8"/>
    <w:rsid w:val="6712867F"/>
    <w:rsid w:val="67923A51"/>
    <w:rsid w:val="696AEB1E"/>
    <w:rsid w:val="6A46CA15"/>
    <w:rsid w:val="6AB3DBCB"/>
    <w:rsid w:val="6D5F59C0"/>
    <w:rsid w:val="6E722DCA"/>
    <w:rsid w:val="6F070823"/>
    <w:rsid w:val="6F678317"/>
    <w:rsid w:val="70258031"/>
    <w:rsid w:val="7152DCE8"/>
    <w:rsid w:val="71695E17"/>
    <w:rsid w:val="7191C1BF"/>
    <w:rsid w:val="726B614F"/>
    <w:rsid w:val="73864A56"/>
    <w:rsid w:val="754C3C1F"/>
    <w:rsid w:val="75B81B8E"/>
    <w:rsid w:val="7922DECA"/>
    <w:rsid w:val="7A39F25C"/>
    <w:rsid w:val="7ACFA836"/>
    <w:rsid w:val="7C00ABC6"/>
    <w:rsid w:val="7CD358D6"/>
    <w:rsid w:val="7D657F74"/>
    <w:rsid w:val="7D9C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FD61D"/>
  <w15:chartTrackingRefBased/>
  <w15:docId w15:val="{5E62CCC5-9545-41BD-A960-BA744F03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F489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Square,Normal bullet 2,Bullet list,List Paragraph1,List Paragraph11,Normal bullet 21,List Paragraph111,Bullet list1,Numbered List,Paragraph,Bullet point 1,Paragraphe de liste PBLH,Graph &amp; Table tite,Bullets,Dot pt,titulo 5"/>
    <w:basedOn w:val="Normal"/>
    <w:link w:val="ListParagraphChar"/>
    <w:uiPriority w:val="34"/>
    <w:qFormat/>
    <w:rsid w:val="00C81F17"/>
    <w:pPr>
      <w:ind w:left="720"/>
      <w:contextualSpacing/>
    </w:pPr>
  </w:style>
  <w:style w:type="paragraph" w:styleId="Header">
    <w:name w:val="header"/>
    <w:basedOn w:val="Normal"/>
    <w:link w:val="HeaderChar"/>
    <w:uiPriority w:val="99"/>
    <w:unhideWhenUsed/>
    <w:rsid w:val="00221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8DA"/>
  </w:style>
  <w:style w:type="paragraph" w:styleId="Footer">
    <w:name w:val="footer"/>
    <w:basedOn w:val="Normal"/>
    <w:link w:val="FooterChar"/>
    <w:uiPriority w:val="99"/>
    <w:unhideWhenUsed/>
    <w:rsid w:val="00221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8DA"/>
  </w:style>
  <w:style w:type="paragraph" w:styleId="Signature">
    <w:name w:val="Signature"/>
    <w:basedOn w:val="Normal"/>
    <w:link w:val="SignatureChar"/>
    <w:rsid w:val="00725E1F"/>
    <w:pPr>
      <w:spacing w:after="0" w:line="240" w:lineRule="auto"/>
    </w:pPr>
    <w:rPr>
      <w:rFonts w:ascii="Times New Roman" w:eastAsia="Times New Roman" w:hAnsi="Times New Roman" w:cs="Times New Roman"/>
      <w:sz w:val="20"/>
      <w:szCs w:val="20"/>
      <w:lang w:val="es-ES"/>
    </w:rPr>
  </w:style>
  <w:style w:type="character" w:customStyle="1" w:styleId="SignatureChar">
    <w:name w:val="Signature Char"/>
    <w:basedOn w:val="DefaultParagraphFont"/>
    <w:link w:val="Signature"/>
    <w:rsid w:val="00725E1F"/>
    <w:rPr>
      <w:rFonts w:ascii="Times New Roman" w:eastAsia="Times New Roman" w:hAnsi="Times New Roman" w:cs="Times New Roman"/>
      <w:sz w:val="20"/>
      <w:szCs w:val="20"/>
      <w:lang w:val="es-ES"/>
    </w:rPr>
  </w:style>
  <w:style w:type="paragraph" w:styleId="BodyText">
    <w:name w:val="Body Text"/>
    <w:basedOn w:val="Normal"/>
    <w:link w:val="BodyTextChar"/>
    <w:rsid w:val="00980808"/>
    <w:pPr>
      <w:spacing w:after="0" w:line="240" w:lineRule="auto"/>
    </w:pPr>
    <w:rPr>
      <w:rFonts w:ascii="Arial" w:eastAsia="Times New Roman" w:hAnsi="Arial" w:cs="Times New Roman"/>
      <w:szCs w:val="20"/>
      <w:lang w:val="es-ES"/>
    </w:rPr>
  </w:style>
  <w:style w:type="character" w:customStyle="1" w:styleId="BodyTextChar">
    <w:name w:val="Body Text Char"/>
    <w:basedOn w:val="DefaultParagraphFont"/>
    <w:link w:val="BodyText"/>
    <w:rsid w:val="00980808"/>
    <w:rPr>
      <w:rFonts w:ascii="Arial" w:eastAsia="Times New Roman" w:hAnsi="Arial" w:cs="Times New Roman"/>
      <w:szCs w:val="20"/>
      <w:lang w:val="es-ES"/>
    </w:rPr>
  </w:style>
  <w:style w:type="paragraph" w:styleId="BodyText3">
    <w:name w:val="Body Text 3"/>
    <w:basedOn w:val="Normal"/>
    <w:link w:val="BodyText3Char"/>
    <w:rsid w:val="00980808"/>
    <w:pPr>
      <w:spacing w:after="0" w:line="240" w:lineRule="auto"/>
      <w:jc w:val="both"/>
    </w:pPr>
    <w:rPr>
      <w:rFonts w:ascii="Times New Roman" w:eastAsia="Times New Roman" w:hAnsi="Times New Roman" w:cs="Times New Roman"/>
      <w:sz w:val="24"/>
      <w:szCs w:val="20"/>
      <w:lang w:val="es-CR"/>
    </w:rPr>
  </w:style>
  <w:style w:type="character" w:customStyle="1" w:styleId="BodyText3Char">
    <w:name w:val="Body Text 3 Char"/>
    <w:basedOn w:val="DefaultParagraphFont"/>
    <w:link w:val="BodyText3"/>
    <w:rsid w:val="00980808"/>
    <w:rPr>
      <w:rFonts w:ascii="Times New Roman" w:eastAsia="Times New Roman" w:hAnsi="Times New Roman" w:cs="Times New Roman"/>
      <w:sz w:val="24"/>
      <w:szCs w:val="20"/>
      <w:lang w:val="es-CR"/>
    </w:rPr>
  </w:style>
  <w:style w:type="character" w:customStyle="1" w:styleId="ListParagraphChar">
    <w:name w:val="List Paragraph Char"/>
    <w:aliases w:val="List Square Char,Normal bullet 2 Char,Bullet list Char,List Paragraph1 Char,List Paragraph11 Char,Normal bullet 21 Char,List Paragraph111 Char,Bullet list1 Char,Numbered List Char,Paragraph Char,Bullet point 1 Char,Bullets Char"/>
    <w:link w:val="ListParagraph"/>
    <w:uiPriority w:val="34"/>
    <w:rsid w:val="00993920"/>
  </w:style>
  <w:style w:type="paragraph" w:customStyle="1" w:styleId="xmsonormal">
    <w:name w:val="x_msonormal"/>
    <w:basedOn w:val="Normal"/>
    <w:rsid w:val="0062153D"/>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styleId="CommentText">
    <w:name w:val="annotation text"/>
    <w:basedOn w:val="Normal"/>
    <w:link w:val="CommentTextChar"/>
    <w:rsid w:val="00683EED"/>
    <w:pPr>
      <w:spacing w:after="0" w:line="240" w:lineRule="auto"/>
    </w:pPr>
    <w:rPr>
      <w:rFonts w:ascii="Times New Roman" w:eastAsia="Times New Roman" w:hAnsi="Times New Roman" w:cs="Times New Roman"/>
      <w:sz w:val="20"/>
      <w:szCs w:val="20"/>
      <w:lang w:val="es-ES"/>
    </w:rPr>
  </w:style>
  <w:style w:type="character" w:customStyle="1" w:styleId="CommentTextChar">
    <w:name w:val="Comment Text Char"/>
    <w:basedOn w:val="DefaultParagraphFont"/>
    <w:link w:val="CommentText"/>
    <w:rsid w:val="00683EED"/>
    <w:rPr>
      <w:rFonts w:ascii="Times New Roman" w:eastAsia="Times New Roman" w:hAnsi="Times New Roman" w:cs="Times New Roman"/>
      <w:sz w:val="20"/>
      <w:szCs w:val="20"/>
      <w:lang w:val="es-ES"/>
    </w:rPr>
  </w:style>
  <w:style w:type="paragraph" w:styleId="BodyTextIndent">
    <w:name w:val="Body Text Indent"/>
    <w:basedOn w:val="Normal"/>
    <w:link w:val="BodyTextIndentChar"/>
    <w:uiPriority w:val="99"/>
    <w:semiHidden/>
    <w:unhideWhenUsed/>
    <w:rsid w:val="003F489B"/>
    <w:pPr>
      <w:spacing w:after="120"/>
      <w:ind w:left="360"/>
    </w:pPr>
  </w:style>
  <w:style w:type="character" w:customStyle="1" w:styleId="BodyTextIndentChar">
    <w:name w:val="Body Text Indent Char"/>
    <w:basedOn w:val="DefaultParagraphFont"/>
    <w:link w:val="BodyTextIndent"/>
    <w:uiPriority w:val="99"/>
    <w:semiHidden/>
    <w:rsid w:val="003F489B"/>
  </w:style>
  <w:style w:type="character" w:customStyle="1" w:styleId="Heading2Char">
    <w:name w:val="Heading 2 Char"/>
    <w:basedOn w:val="DefaultParagraphFont"/>
    <w:link w:val="Heading2"/>
    <w:uiPriority w:val="9"/>
    <w:semiHidden/>
    <w:rsid w:val="003F489B"/>
    <w:rPr>
      <w:rFonts w:asciiTheme="majorHAnsi" w:eastAsiaTheme="majorEastAsia" w:hAnsiTheme="majorHAnsi" w:cstheme="majorBidi"/>
      <w:color w:val="2F5496" w:themeColor="accent1" w:themeShade="BF"/>
      <w:sz w:val="26"/>
      <w:szCs w:val="26"/>
      <w:lang w:val="es-ES"/>
    </w:rPr>
  </w:style>
  <w:style w:type="character" w:styleId="Hyperlink">
    <w:name w:val="Hyperlink"/>
    <w:rsid w:val="003F489B"/>
    <w:rPr>
      <w:color w:val="0000FF"/>
      <w:u w:val="single"/>
    </w:rPr>
  </w:style>
  <w:style w:type="character" w:styleId="FollowedHyperlink">
    <w:name w:val="FollowedHyperlink"/>
    <w:basedOn w:val="DefaultParagraphFont"/>
    <w:uiPriority w:val="99"/>
    <w:semiHidden/>
    <w:unhideWhenUsed/>
    <w:rsid w:val="00B973EE"/>
    <w:rPr>
      <w:color w:val="954F72" w:themeColor="followedHyperlink"/>
      <w:u w:val="single"/>
    </w:rPr>
  </w:style>
  <w:style w:type="character" w:styleId="CommentReference">
    <w:name w:val="annotation reference"/>
    <w:basedOn w:val="DefaultParagraphFont"/>
    <w:uiPriority w:val="99"/>
    <w:semiHidden/>
    <w:unhideWhenUsed/>
    <w:rsid w:val="00686750"/>
    <w:rPr>
      <w:sz w:val="16"/>
      <w:szCs w:val="16"/>
    </w:rPr>
  </w:style>
  <w:style w:type="paragraph" w:styleId="CommentSubject">
    <w:name w:val="annotation subject"/>
    <w:basedOn w:val="CommentText"/>
    <w:next w:val="CommentText"/>
    <w:link w:val="CommentSubjectChar"/>
    <w:uiPriority w:val="99"/>
    <w:semiHidden/>
    <w:unhideWhenUsed/>
    <w:rsid w:val="00686750"/>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686750"/>
    <w:rPr>
      <w:rFonts w:ascii="Times New Roman" w:eastAsia="Times New Roman" w:hAnsi="Times New Roman" w:cs="Times New Roman"/>
      <w:b/>
      <w:bCs/>
      <w:sz w:val="20"/>
      <w:szCs w:val="20"/>
      <w:lang w:val="es-ES"/>
    </w:rPr>
  </w:style>
  <w:style w:type="paragraph" w:styleId="BalloonText">
    <w:name w:val="Balloon Text"/>
    <w:basedOn w:val="Normal"/>
    <w:link w:val="BalloonTextChar"/>
    <w:uiPriority w:val="99"/>
    <w:semiHidden/>
    <w:unhideWhenUsed/>
    <w:rsid w:val="00686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0930">
      <w:bodyDiv w:val="1"/>
      <w:marLeft w:val="0"/>
      <w:marRight w:val="0"/>
      <w:marTop w:val="0"/>
      <w:marBottom w:val="0"/>
      <w:divBdr>
        <w:top w:val="none" w:sz="0" w:space="0" w:color="auto"/>
        <w:left w:val="none" w:sz="0" w:space="0" w:color="auto"/>
        <w:bottom w:val="none" w:sz="0" w:space="0" w:color="auto"/>
        <w:right w:val="none" w:sz="0" w:space="0" w:color="auto"/>
      </w:divBdr>
    </w:div>
    <w:div w:id="667904515">
      <w:bodyDiv w:val="1"/>
      <w:marLeft w:val="0"/>
      <w:marRight w:val="0"/>
      <w:marTop w:val="0"/>
      <w:marBottom w:val="0"/>
      <w:divBdr>
        <w:top w:val="none" w:sz="0" w:space="0" w:color="auto"/>
        <w:left w:val="none" w:sz="0" w:space="0" w:color="auto"/>
        <w:bottom w:val="none" w:sz="0" w:space="0" w:color="auto"/>
        <w:right w:val="none" w:sz="0" w:space="0" w:color="auto"/>
      </w:divBdr>
    </w:div>
    <w:div w:id="1026248565">
      <w:bodyDiv w:val="1"/>
      <w:marLeft w:val="0"/>
      <w:marRight w:val="0"/>
      <w:marTop w:val="0"/>
      <w:marBottom w:val="0"/>
      <w:divBdr>
        <w:top w:val="none" w:sz="0" w:space="0" w:color="auto"/>
        <w:left w:val="none" w:sz="0" w:space="0" w:color="auto"/>
        <w:bottom w:val="none" w:sz="0" w:space="0" w:color="auto"/>
        <w:right w:val="none" w:sz="0" w:space="0" w:color="auto"/>
      </w:divBdr>
    </w:div>
    <w:div w:id="1210917219">
      <w:bodyDiv w:val="1"/>
      <w:marLeft w:val="0"/>
      <w:marRight w:val="0"/>
      <w:marTop w:val="0"/>
      <w:marBottom w:val="0"/>
      <w:divBdr>
        <w:top w:val="none" w:sz="0" w:space="0" w:color="auto"/>
        <w:left w:val="none" w:sz="0" w:space="0" w:color="auto"/>
        <w:bottom w:val="none" w:sz="0" w:space="0" w:color="auto"/>
        <w:right w:val="none" w:sz="0" w:space="0" w:color="auto"/>
      </w:divBdr>
    </w:div>
    <w:div w:id="1586495659">
      <w:bodyDiv w:val="1"/>
      <w:marLeft w:val="0"/>
      <w:marRight w:val="0"/>
      <w:marTop w:val="0"/>
      <w:marBottom w:val="0"/>
      <w:divBdr>
        <w:top w:val="none" w:sz="0" w:space="0" w:color="auto"/>
        <w:left w:val="none" w:sz="0" w:space="0" w:color="auto"/>
        <w:bottom w:val="none" w:sz="0" w:space="0" w:color="auto"/>
        <w:right w:val="none" w:sz="0" w:space="0" w:color="auto"/>
      </w:divBdr>
    </w:div>
    <w:div w:id="17525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azadekomori@unicef.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olivia-Supply@unicef.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415bcb06-5965-44df-8adb-8f3bbe9c4bd2">
      <Terms xmlns="http://schemas.microsoft.com/office/infopath/2007/PartnerControls"/>
    </lcf76f155ced4ddcb4097134ff3c332f>
    <_dlc_DocId xmlns="75718673-8611-4fe2-ab6f-c53bcfc63477">BOLSUPPLY-181745902-4651</_dlc_DocId>
    <_dlc_DocIdUrl xmlns="75718673-8611-4fe2-ab6f-c53bcfc63477">
      <Url>https://unicef.sharepoint.com/teams/BOL-Supply/_layouts/15/DocIdRedir.aspx?ID=BOLSUPPLY-181745902-4651</Url>
      <Description>BOLSUPPLY-181745902-4651</Description>
    </_dlc_DocIdUrl>
    <SharedWithUsers xmlns="75718673-8611-4fe2-ab6f-c53bcfc63477">
      <UserInfo>
        <DisplayName>Adan Pari</DisplayName>
        <AccountId>99</AccountId>
        <AccountType/>
      </UserInfo>
      <UserInfo>
        <DisplayName>Adriana Ayala</DisplayName>
        <AccountId>211</AccountId>
        <AccountType/>
      </UserInfo>
      <UserInfo>
        <DisplayName>Alejandro Lujan</DisplayName>
        <AccountId>593</AccountId>
        <AccountType/>
      </UserInfo>
      <UserInfo>
        <DisplayName>Andres Pastor Chive Herrera</DisplayName>
        <AccountId>3766</AccountId>
        <AccountType/>
      </UserInfo>
      <UserInfo>
        <DisplayName>Angela Castro</DisplayName>
        <AccountId>54</AccountId>
        <AccountType/>
      </UserInfo>
      <UserInfo>
        <DisplayName>Carlos Gutierrez</DisplayName>
        <AccountId>53</AccountId>
        <AccountType/>
      </UserInfo>
      <UserInfo>
        <DisplayName>Carmen Lucas</DisplayName>
        <AccountId>236</AccountId>
        <AccountType/>
      </UserInfo>
      <UserInfo>
        <DisplayName>Carmen Mattos</DisplayName>
        <AccountId>491</AccountId>
        <AccountType/>
      </UserInfo>
      <UserInfo>
        <DisplayName>Cecilia Arce</DisplayName>
        <AccountId>221</AccountId>
        <AccountType/>
      </UserInfo>
      <UserInfo>
        <DisplayName>Daniel Murillo</DisplayName>
        <AccountId>26</AccountId>
        <AccountType/>
      </UserInfo>
      <UserInfo>
        <DisplayName>Delina Garson</DisplayName>
        <AccountId>143</AccountId>
        <AccountType/>
      </UserInfo>
      <UserInfo>
        <DisplayName>Diego Pemintel</DisplayName>
        <AccountId>741</AccountId>
        <AccountType/>
      </UserInfo>
      <UserInfo>
        <DisplayName>Edgar Paniagua</DisplayName>
        <AccountId>2849</AccountId>
        <AccountType/>
      </UserInfo>
      <UserInfo>
        <DisplayName>Fabian Loza</DisplayName>
        <AccountId>83</AccountId>
        <AccountType/>
      </UserInfo>
      <UserInfo>
        <DisplayName>Franco Clavijo</DisplayName>
        <AccountId>152</AccountId>
        <AccountType/>
      </UserInfo>
      <UserInfo>
        <DisplayName>Guido Garcia</DisplayName>
        <AccountId>69</AccountId>
        <AccountType/>
      </UserInfo>
      <UserInfo>
        <DisplayName>Hugo Razuri</DisplayName>
        <AccountId>2066</AccountId>
        <AccountType/>
      </UserInfo>
      <UserInfo>
        <DisplayName>Ingrid Carolina Linares Vera</DisplayName>
        <AccountId>91</AccountId>
        <AccountType/>
      </UserInfo>
      <UserInfo>
        <DisplayName>Irma Peredo</DisplayName>
        <AccountId>459</AccountId>
        <AccountType/>
      </UserInfo>
      <UserInfo>
        <DisplayName>Karen Lanza</DisplayName>
        <AccountId>167</AccountId>
        <AccountType/>
      </UserInfo>
      <UserInfo>
        <DisplayName>Leonardo Gonzales</DisplayName>
        <AccountId>15</AccountId>
        <AccountType/>
      </UserInfo>
      <UserInfo>
        <DisplayName>Lina Beltran</DisplayName>
        <AccountId>306</AccountId>
        <AccountType/>
      </UserInfo>
      <UserInfo>
        <DisplayName>Lucio Orellana</DisplayName>
        <AccountId>2263</AccountId>
        <AccountType/>
      </UserInfo>
      <UserInfo>
        <DisplayName>Luz Lugo</DisplayName>
        <AccountId>3916</AccountId>
        <AccountType/>
      </UserInfo>
      <UserInfo>
        <DisplayName>Marcelo Ber</DisplayName>
        <AccountId>149</AccountId>
        <AccountType/>
      </UserInfo>
      <UserInfo>
        <DisplayName>Mayra Barron</DisplayName>
        <AccountId>172</AccountId>
        <AccountType/>
      </UserInfo>
      <UserInfo>
        <DisplayName>Miguel Cortez</DisplayName>
        <AccountId>124</AccountId>
        <AccountType/>
      </UserInfo>
      <UserInfo>
        <DisplayName>Paola Vasquez</DisplayName>
        <AccountId>414</AccountId>
        <AccountType/>
      </UserInfo>
      <UserInfo>
        <DisplayName>Patricia Salinas</DisplayName>
        <AccountId>303</AccountId>
        <AccountType/>
      </UserInfo>
      <UserInfo>
        <DisplayName>Pedro Lopez</DisplayName>
        <AccountId>308</AccountId>
        <AccountType/>
      </UserInfo>
      <UserInfo>
        <DisplayName>Pepita Ramirez</DisplayName>
        <AccountId>305</AccountId>
        <AccountType/>
      </UserInfo>
      <UserInfo>
        <DisplayName>Sandra Arellano</DisplayName>
        <AccountId>125</AccountId>
        <AccountType/>
      </UserInfo>
      <UserInfo>
        <DisplayName>Sergio Sanchez Sanchez</DisplayName>
        <AccountId>743</AccountId>
        <AccountType/>
      </UserInfo>
      <UserInfo>
        <DisplayName>Vanessa Montano</DisplayName>
        <AccountId>2129</AccountId>
        <AccountType/>
      </UserInfo>
      <UserInfo>
        <DisplayName>Virginia Perez</DisplayName>
        <AccountId>307</AccountId>
        <AccountType/>
      </UserInfo>
      <UserInfo>
        <DisplayName>Yecid Arce</DisplayName>
        <AccountId>150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87A30C3ED3C47A588DF397C8C54AC" ma:contentTypeVersion="17" ma:contentTypeDescription="Create a new document." ma:contentTypeScope="" ma:versionID="f35583e66cf622da0c2e4368d4b18da4">
  <xsd:schema xmlns:xsd="http://www.w3.org/2001/XMLSchema" xmlns:xs="http://www.w3.org/2001/XMLSchema" xmlns:p="http://schemas.microsoft.com/office/2006/metadata/properties" xmlns:ns2="75718673-8611-4fe2-ab6f-c53bcfc63477" xmlns:ns3="415bcb06-5965-44df-8adb-8f3bbe9c4bd2" xmlns:ns4="ca283e0b-db31-4043-a2ef-b80661bf084a" targetNamespace="http://schemas.microsoft.com/office/2006/metadata/properties" ma:root="true" ma:fieldsID="941b6b9cdcfa3290de6010cfd77d6df4" ns2:_="" ns3:_="" ns4:_="">
    <xsd:import namespace="75718673-8611-4fe2-ab6f-c53bcfc63477"/>
    <xsd:import namespace="415bcb06-5965-44df-8adb-8f3bbe9c4bd2"/>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4:TaxCatchAll"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8673-8611-4fe2-ab6f-c53bcfc634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5bcb06-5965-44df-8adb-8f3bbe9c4b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c393269-6462-4eb5-94e5-10eb2ad5d817}" ma:internalName="TaxCatchAll" ma:showField="CatchAllData" ma:web="75718673-8611-4fe2-ab6f-c53bcfc634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613DD6-5D7C-4013-A072-48A93E2D731C}">
  <ds:schemaRefs>
    <ds:schemaRef ds:uri="http://schemas.microsoft.com/office/2006/metadata/properties"/>
    <ds:schemaRef ds:uri="http://schemas.microsoft.com/office/infopath/2007/PartnerControls"/>
    <ds:schemaRef ds:uri="ca283e0b-db31-4043-a2ef-b80661bf084a"/>
    <ds:schemaRef ds:uri="415bcb06-5965-44df-8adb-8f3bbe9c4bd2"/>
    <ds:schemaRef ds:uri="75718673-8611-4fe2-ab6f-c53bcfc63477"/>
  </ds:schemaRefs>
</ds:datastoreItem>
</file>

<file path=customXml/itemProps2.xml><?xml version="1.0" encoding="utf-8"?>
<ds:datastoreItem xmlns:ds="http://schemas.openxmlformats.org/officeDocument/2006/customXml" ds:itemID="{D91EEBEB-2070-497A-81C3-3A8046405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8673-8611-4fe2-ab6f-c53bcfc63477"/>
    <ds:schemaRef ds:uri="415bcb06-5965-44df-8adb-8f3bbe9c4bd2"/>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3A15-31C4-474F-8753-08515A93B14F}">
  <ds:schemaRefs>
    <ds:schemaRef ds:uri="http://schemas.microsoft.com/sharepoint/v3/contenttype/forms"/>
  </ds:schemaRefs>
</ds:datastoreItem>
</file>

<file path=customXml/itemProps4.xml><?xml version="1.0" encoding="utf-8"?>
<ds:datastoreItem xmlns:ds="http://schemas.openxmlformats.org/officeDocument/2006/customXml" ds:itemID="{806B7F1B-D941-4228-856F-E01E65C5FE4C}">
  <ds:schemaRefs>
    <ds:schemaRef ds:uri="http://schemas.openxmlformats.org/officeDocument/2006/bibliography"/>
  </ds:schemaRefs>
</ds:datastoreItem>
</file>

<file path=customXml/itemProps5.xml><?xml version="1.0" encoding="utf-8"?>
<ds:datastoreItem xmlns:ds="http://schemas.openxmlformats.org/officeDocument/2006/customXml" ds:itemID="{B85B418B-48F5-47E7-A7B9-8B6F0B936C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3569</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Aykeen Garro</dc:creator>
  <cp:keywords/>
  <dc:description/>
  <cp:lastModifiedBy>Ana Lucia Daza De Komori</cp:lastModifiedBy>
  <cp:revision>19</cp:revision>
  <dcterms:created xsi:type="dcterms:W3CDTF">2022-12-20T13:58:00Z</dcterms:created>
  <dcterms:modified xsi:type="dcterms:W3CDTF">2022-12-30T15:28:00Z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0x0101001FA87A30C3ED3C47A588DF397C8C54AC</vt:lpwstr>
  </property>
  <property fmtid="{D5CDD505-2E9C-101B-9397-08002B2CF9AE}" pid="3" name="_dlc_DocIdItemGuid">
    <vt:lpwstr>86153c4a-dc8f-4495-991c-286d061ed017</vt:lpwstr>
  </property>
  <property fmtid="{D5CDD505-2E9C-101B-9397-08002B2CF9AE}" pid="4" name="MediaServiceImageTags">
    <vt:lpwstr/>
  </property>
</Properties>
</file>