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CB58" w14:textId="71833BDA" w:rsidR="00411E38" w:rsidRDefault="00411E38" w:rsidP="00411E38">
      <w:pPr>
        <w:jc w:val="center"/>
        <w:rPr>
          <w:b/>
          <w:bCs/>
        </w:rPr>
      </w:pPr>
      <w:r w:rsidRPr="000E2C62">
        <w:rPr>
          <w:b/>
          <w:bCs/>
        </w:rPr>
        <w:t xml:space="preserve">ITB </w:t>
      </w:r>
      <w:r w:rsidR="00661346">
        <w:rPr>
          <w:b/>
          <w:bCs/>
        </w:rPr>
        <w:t>041</w:t>
      </w:r>
      <w:r>
        <w:rPr>
          <w:b/>
          <w:bCs/>
        </w:rPr>
        <w:t>-202</w:t>
      </w:r>
      <w:r w:rsidR="0002362E">
        <w:rPr>
          <w:b/>
          <w:bCs/>
        </w:rPr>
        <w:t>3</w:t>
      </w:r>
    </w:p>
    <w:p w14:paraId="7751C37C" w14:textId="77777777" w:rsidR="00411E38" w:rsidRDefault="00411E38" w:rsidP="00411E38">
      <w:pPr>
        <w:jc w:val="center"/>
        <w:rPr>
          <w:b/>
        </w:rPr>
      </w:pPr>
      <w:r w:rsidRPr="00D4456A">
        <w:rPr>
          <w:b/>
        </w:rPr>
        <w:t>Apéndice I: Formulario de especificaciones técnicas y cumplimiento</w:t>
      </w:r>
    </w:p>
    <w:p w14:paraId="16C5680E" w14:textId="77777777" w:rsidR="00411E38" w:rsidRPr="003A2608" w:rsidRDefault="00411E38" w:rsidP="00411E38">
      <w:pPr>
        <w:jc w:val="center"/>
      </w:pPr>
      <w:r w:rsidRPr="003A2608">
        <w:t>(Debe ser diligenciado y presentado como un elemento esencial de su oferta)</w:t>
      </w:r>
    </w:p>
    <w:p w14:paraId="1512F237" w14:textId="77777777" w:rsidR="003C35CE" w:rsidRDefault="003C35CE" w:rsidP="00661346">
      <w:pPr>
        <w:jc w:val="both"/>
        <w:rPr>
          <w:b/>
          <w:bCs/>
        </w:rPr>
      </w:pPr>
    </w:p>
    <w:p w14:paraId="6C6DE3E4" w14:textId="5C67CC3C" w:rsidR="00661346" w:rsidRPr="00D4456A" w:rsidRDefault="00661346" w:rsidP="00661346">
      <w:pPr>
        <w:jc w:val="both"/>
        <w:rPr>
          <w:b/>
          <w:bCs/>
          <w:sz w:val="28"/>
          <w:szCs w:val="28"/>
          <w:u w:val="single"/>
        </w:rPr>
      </w:pPr>
      <w:r w:rsidRPr="3C58A034">
        <w:rPr>
          <w:b/>
          <w:bCs/>
        </w:rPr>
        <w:t>LOS PROVEEDORES DEBEN INDICAR QUE LOS BIENES QUE OFRECEN CUMPLEN LAS SIGUIENTES ESPECIFICACIONES TÉCNICAS.</w:t>
      </w:r>
    </w:p>
    <w:p w14:paraId="4ECC9358" w14:textId="77777777" w:rsidR="00661346" w:rsidRDefault="00661346" w:rsidP="00661346">
      <w:pPr>
        <w:rPr>
          <w:szCs w:val="24"/>
        </w:rPr>
      </w:pPr>
    </w:p>
    <w:tbl>
      <w:tblPr>
        <w:tblStyle w:val="table"/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094"/>
        <w:gridCol w:w="5095"/>
      </w:tblGrid>
      <w:tr w:rsidR="00661346" w14:paraId="1333A7E8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193D7801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Requerido por FAO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66317A74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Ofertado por el proveedor</w:t>
            </w:r>
          </w:p>
        </w:tc>
      </w:tr>
      <w:tr w:rsidR="00661346" w14:paraId="5991741E" w14:textId="77777777" w:rsidTr="00AA6894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3FBD3B1C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1. Especificaciones Técnicas: General </w:t>
            </w:r>
          </w:p>
        </w:tc>
      </w:tr>
      <w:tr w:rsidR="00661346" w14:paraId="162B2802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3C207FA9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1.1. </w:t>
            </w:r>
            <w:r w:rsidRPr="00804A48">
              <w:rPr>
                <w:rFonts w:ascii="Arial" w:eastAsia="Arial" w:hAnsi="Arial" w:cs="Arial"/>
                <w:sz w:val="17"/>
                <w:szCs w:val="17"/>
              </w:rPr>
              <w:t>Sede del evento:  localidad de Tarija Capital, provincia Cercado, Dpto. de Tarija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5CE4B4A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61FEF3C8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10AA8B34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1.2. </w:t>
            </w:r>
            <w:r w:rsidRPr="00045F2C">
              <w:rPr>
                <w:rFonts w:ascii="Arial" w:eastAsia="Arial" w:hAnsi="Arial" w:cs="Arial"/>
                <w:sz w:val="17"/>
                <w:szCs w:val="17"/>
              </w:rPr>
              <w:t>Fecha evento: 12 al 16 junio 2023</w:t>
            </w:r>
          </w:p>
          <w:p w14:paraId="79AAFF63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Check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in: 11 junio 2023</w:t>
            </w:r>
          </w:p>
          <w:p w14:paraId="30146D54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Check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out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: 16 junio 2023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1AB30CCE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070941F8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0CDB1B4C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1.3. </w:t>
            </w:r>
            <w:r w:rsidRPr="00045F2C">
              <w:rPr>
                <w:rFonts w:ascii="Arial" w:eastAsia="Arial" w:hAnsi="Arial" w:cs="Arial"/>
                <w:sz w:val="17"/>
                <w:szCs w:val="17"/>
              </w:rPr>
              <w:t>Hospedaje para 30 personas (habitaciones dobles)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CB2EBB4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6EDCB95A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093477F3" w14:textId="77777777" w:rsidR="00661346" w:rsidRPr="003B73BE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1.4. </w:t>
            </w:r>
            <w:r w:rsidRPr="00B56133">
              <w:rPr>
                <w:rFonts w:ascii="Arial" w:eastAsia="Arial" w:hAnsi="Arial" w:cs="Arial"/>
                <w:sz w:val="17"/>
                <w:szCs w:val="17"/>
              </w:rPr>
              <w:t>Servicio de desayuno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para 30 personas (incluido en el hospedaje) </w:t>
            </w:r>
          </w:p>
          <w:p w14:paraId="3CEA693D" w14:textId="77777777" w:rsidR="00661346" w:rsidRPr="003B73BE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07D41956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678D5B18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24BFABFB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1.5. </w:t>
            </w:r>
            <w:r w:rsidRPr="00AB0526">
              <w:rPr>
                <w:rFonts w:ascii="Arial" w:eastAsia="Arial" w:hAnsi="Arial" w:cs="Arial"/>
                <w:sz w:val="17"/>
                <w:szCs w:val="17"/>
              </w:rPr>
              <w:t>Servicio de refrigerio mañana del 12 al 16 de junio 2023 para 30 personas por día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(5 días)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68358071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223DE954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ECA513" w14:textId="77777777" w:rsidR="00661346" w:rsidRDefault="00661346" w:rsidP="00AA6894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1.6. </w:t>
            </w:r>
            <w:r w:rsidRPr="00AB0526">
              <w:rPr>
                <w:rFonts w:ascii="Arial" w:eastAsia="Arial" w:hAnsi="Arial" w:cs="Arial"/>
                <w:sz w:val="17"/>
                <w:szCs w:val="17"/>
              </w:rPr>
              <w:t>Servicio de refrigerio tarde 12</w:t>
            </w:r>
            <w:r>
              <w:rPr>
                <w:rFonts w:ascii="Arial" w:eastAsia="Arial" w:hAnsi="Arial" w:cs="Arial"/>
                <w:sz w:val="17"/>
                <w:szCs w:val="17"/>
              </w:rPr>
              <w:t>, 13,</w:t>
            </w:r>
            <w:r w:rsidRPr="00AB0526">
              <w:rPr>
                <w:rFonts w:ascii="Arial" w:eastAsia="Arial" w:hAnsi="Arial" w:cs="Arial"/>
                <w:sz w:val="17"/>
                <w:szCs w:val="17"/>
              </w:rPr>
              <w:t xml:space="preserve"> 15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16 </w:t>
            </w:r>
            <w:r w:rsidRPr="00AB0526">
              <w:rPr>
                <w:rFonts w:ascii="Arial" w:eastAsia="Arial" w:hAnsi="Arial" w:cs="Arial"/>
                <w:sz w:val="17"/>
                <w:szCs w:val="17"/>
              </w:rPr>
              <w:t xml:space="preserve">de junio 2023 para 30 personas por </w:t>
            </w:r>
            <w:r w:rsidRPr="0089056A">
              <w:rPr>
                <w:rFonts w:ascii="Arial" w:eastAsia="Arial" w:hAnsi="Arial" w:cs="Arial"/>
                <w:sz w:val="17"/>
                <w:szCs w:val="17"/>
              </w:rPr>
              <w:t>día (4 días)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859F51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654535EF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2CFB94" w14:textId="77777777" w:rsidR="00661346" w:rsidRDefault="00661346" w:rsidP="00AA6894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1.7. </w:t>
            </w:r>
            <w:r w:rsidRPr="0089056A">
              <w:rPr>
                <w:rFonts w:ascii="Arial" w:eastAsia="Arial" w:hAnsi="Arial" w:cs="Arial"/>
                <w:sz w:val="17"/>
                <w:szCs w:val="17"/>
              </w:rPr>
              <w:t>Almuerzo del 12 al 16 junio</w:t>
            </w:r>
            <w:r w:rsidRPr="00AF6864">
              <w:rPr>
                <w:rFonts w:ascii="Arial" w:eastAsia="Arial" w:hAnsi="Arial" w:cs="Arial"/>
                <w:sz w:val="17"/>
                <w:szCs w:val="17"/>
              </w:rPr>
              <w:t xml:space="preserve"> para 30 personas por día (5 días) 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BC4238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0437A670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32F8A1" w14:textId="77777777" w:rsidR="00661346" w:rsidRDefault="00661346" w:rsidP="00AA6894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1.8. </w:t>
            </w:r>
            <w:r w:rsidRPr="00AF6864">
              <w:rPr>
                <w:rFonts w:ascii="Arial" w:eastAsia="Arial" w:hAnsi="Arial" w:cs="Arial"/>
                <w:sz w:val="17"/>
                <w:szCs w:val="17"/>
              </w:rPr>
              <w:t>Cenas del 12 al 16 junio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AF6864">
              <w:rPr>
                <w:rFonts w:ascii="Arial" w:eastAsia="Arial" w:hAnsi="Arial" w:cs="Arial"/>
                <w:sz w:val="17"/>
                <w:szCs w:val="17"/>
              </w:rPr>
              <w:t>para 30 personas por día (5 días)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78F40E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05383035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F8D8FF" w14:textId="77777777" w:rsidR="00661346" w:rsidRPr="00E11F73" w:rsidRDefault="00661346" w:rsidP="00AA6894">
            <w:pPr>
              <w:rPr>
                <w:rFonts w:ascii="Arial" w:eastAsia="Arial" w:hAnsi="Arial" w:cs="Arial"/>
                <w:b/>
                <w:bCs/>
                <w:sz w:val="17"/>
                <w:szCs w:val="17"/>
                <w:lang w:val="es-B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1.9. </w:t>
            </w:r>
            <w:r w:rsidRPr="00E11F73">
              <w:rPr>
                <w:rFonts w:ascii="Arial" w:eastAsia="Arial" w:hAnsi="Arial" w:cs="Arial"/>
                <w:sz w:val="17"/>
                <w:szCs w:val="17"/>
              </w:rPr>
              <w:t>Cafetería permanente del 12 al 16 junio para 30 personas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A9A553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0AC9B55E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9E0691" w14:textId="77777777" w:rsidR="00661346" w:rsidRDefault="00661346" w:rsidP="00AA6894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1.10. </w:t>
            </w:r>
            <w:r w:rsidRPr="00043165">
              <w:rPr>
                <w:rFonts w:ascii="Arial" w:eastAsia="Arial" w:hAnsi="Arial" w:cs="Arial"/>
                <w:sz w:val="17"/>
                <w:szCs w:val="17"/>
              </w:rPr>
              <w:t>Alquiler de salón del 12 al 16 junio para 30 personas (5 días)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E11F73">
              <w:rPr>
                <w:rFonts w:ascii="Arial" w:eastAsia="Arial" w:hAnsi="Arial" w:cs="Arial"/>
                <w:sz w:val="17"/>
                <w:szCs w:val="17"/>
              </w:rPr>
              <w:t>con espacio y condiciones de energía eléctrica estable para uso de computadoras (laptops)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6ED40C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308914F6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3F84ED" w14:textId="77777777" w:rsidR="00661346" w:rsidRDefault="00661346" w:rsidP="00AA6894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1.11. </w:t>
            </w:r>
            <w:r w:rsidRPr="005E1D49">
              <w:rPr>
                <w:rFonts w:ascii="Arial" w:eastAsia="Arial" w:hAnsi="Arial" w:cs="Arial"/>
                <w:sz w:val="17"/>
                <w:szCs w:val="17"/>
              </w:rPr>
              <w:t xml:space="preserve">Data </w:t>
            </w:r>
            <w:r>
              <w:rPr>
                <w:rFonts w:ascii="Arial" w:eastAsia="Arial" w:hAnsi="Arial" w:cs="Arial"/>
                <w:sz w:val="17"/>
                <w:szCs w:val="17"/>
              </w:rPr>
              <w:t>show</w:t>
            </w:r>
            <w:r w:rsidRPr="005E1D49">
              <w:rPr>
                <w:rFonts w:ascii="Arial" w:eastAsia="Arial" w:hAnsi="Arial" w:cs="Arial"/>
                <w:sz w:val="17"/>
                <w:szCs w:val="17"/>
              </w:rPr>
              <w:t xml:space="preserve"> y </w:t>
            </w:r>
            <w:proofErr w:type="spellStart"/>
            <w:r w:rsidRPr="005E1D49">
              <w:rPr>
                <w:rFonts w:ascii="Arial" w:eastAsia="Arial" w:hAnsi="Arial" w:cs="Arial"/>
                <w:sz w:val="17"/>
                <w:szCs w:val="17"/>
              </w:rPr>
              <w:t>Ecram</w:t>
            </w:r>
            <w:proofErr w:type="spellEnd"/>
            <w:r w:rsidRPr="005E1D49">
              <w:rPr>
                <w:rFonts w:ascii="Arial" w:eastAsia="Arial" w:hAnsi="Arial" w:cs="Arial"/>
                <w:sz w:val="17"/>
                <w:szCs w:val="17"/>
              </w:rPr>
              <w:t xml:space="preserve"> o pantalla gigante para exposiciones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DB77A0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4DF98EA5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F5E10F" w14:textId="77777777" w:rsidR="00661346" w:rsidRDefault="00661346" w:rsidP="00AA6894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1.12. </w:t>
            </w:r>
            <w:r w:rsidRPr="00FC02C9">
              <w:rPr>
                <w:rFonts w:ascii="Arial" w:eastAsia="Arial" w:hAnsi="Arial" w:cs="Arial"/>
                <w:sz w:val="17"/>
                <w:szCs w:val="17"/>
              </w:rPr>
              <w:t>Equipo de sonido, micrófonos</w:t>
            </w:r>
            <w:r w:rsidRPr="005E1D49">
              <w:rPr>
                <w:rFonts w:ascii="Arial" w:eastAsia="Arial" w:hAnsi="Arial" w:cs="Arial"/>
                <w:sz w:val="17"/>
                <w:szCs w:val="17"/>
              </w:rPr>
              <w:t xml:space="preserve"> y parlantes para mejor audición en el salón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C7BF10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562D3ADF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E234DE" w14:textId="77777777" w:rsidR="00661346" w:rsidRPr="007162C5" w:rsidRDefault="00661346" w:rsidP="00AA6894">
            <w:pPr>
              <w:rPr>
                <w:rFonts w:ascii="Arial" w:eastAsia="Arial" w:hAnsi="Arial" w:cs="Arial"/>
                <w:b/>
                <w:bCs/>
                <w:sz w:val="17"/>
                <w:szCs w:val="17"/>
                <w:lang w:val="es-BO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1.13. </w:t>
            </w:r>
            <w:r w:rsidRPr="007162C5">
              <w:rPr>
                <w:rFonts w:ascii="Arial" w:eastAsia="Arial" w:hAnsi="Arial" w:cs="Arial"/>
                <w:sz w:val="17"/>
                <w:szCs w:val="17"/>
              </w:rPr>
              <w:t xml:space="preserve">Servicio permanente de INTERNET </w:t>
            </w:r>
            <w:proofErr w:type="spellStart"/>
            <w:r w:rsidRPr="007162C5">
              <w:rPr>
                <w:rFonts w:ascii="Arial" w:eastAsia="Arial" w:hAnsi="Arial" w:cs="Arial"/>
                <w:sz w:val="17"/>
                <w:szCs w:val="17"/>
              </w:rPr>
              <w:t>WiFi</w:t>
            </w:r>
            <w:proofErr w:type="spellEnd"/>
            <w:r w:rsidRPr="007162C5">
              <w:rPr>
                <w:rFonts w:ascii="Arial" w:eastAsia="Arial" w:hAnsi="Arial" w:cs="Arial"/>
                <w:sz w:val="17"/>
                <w:szCs w:val="17"/>
              </w:rPr>
              <w:t xml:space="preserve"> para conexión diaria en el evento (servicio estable para el uso de 30 personas al mismo tiempo)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131C2F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661346" w14:paraId="48593B9C" w14:textId="77777777" w:rsidTr="00AA6894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386A56" w14:textId="77777777" w:rsidR="00661346" w:rsidRDefault="00661346" w:rsidP="00AA6894">
            <w:pPr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1.14. </w:t>
            </w:r>
            <w:r w:rsidRPr="00096CD6">
              <w:rPr>
                <w:rFonts w:ascii="Arial" w:eastAsia="Arial" w:hAnsi="Arial" w:cs="Arial"/>
                <w:sz w:val="17"/>
                <w:szCs w:val="17"/>
              </w:rPr>
              <w:t>Bus (</w:t>
            </w:r>
            <w:proofErr w:type="spellStart"/>
            <w:r w:rsidRPr="00096CD6">
              <w:rPr>
                <w:rFonts w:ascii="Arial" w:eastAsia="Arial" w:hAnsi="Arial" w:cs="Arial"/>
                <w:sz w:val="17"/>
                <w:szCs w:val="17"/>
              </w:rPr>
              <w:t>ó</w:t>
            </w:r>
            <w:proofErr w:type="spellEnd"/>
            <w:r w:rsidRPr="00096CD6">
              <w:rPr>
                <w:rFonts w:ascii="Arial" w:eastAsia="Arial" w:hAnsi="Arial" w:cs="Arial"/>
                <w:sz w:val="17"/>
                <w:szCs w:val="17"/>
              </w:rPr>
              <w:t xml:space="preserve"> minibuses) para salida de campo (a zonas boscosas aledañas) para el </w:t>
            </w:r>
            <w:proofErr w:type="gramStart"/>
            <w:r w:rsidRPr="00096CD6">
              <w:rPr>
                <w:rFonts w:ascii="Arial" w:eastAsia="Arial" w:hAnsi="Arial" w:cs="Arial"/>
                <w:sz w:val="17"/>
                <w:szCs w:val="17"/>
              </w:rPr>
              <w:t>día miércoles</w:t>
            </w:r>
            <w:proofErr w:type="gramEnd"/>
            <w:r w:rsidRPr="00096CD6">
              <w:rPr>
                <w:rFonts w:ascii="Arial" w:eastAsia="Arial" w:hAnsi="Arial" w:cs="Arial"/>
                <w:sz w:val="17"/>
                <w:szCs w:val="17"/>
              </w:rPr>
              <w:t xml:space="preserve"> 14 de </w:t>
            </w:r>
            <w:r>
              <w:rPr>
                <w:rFonts w:ascii="Arial" w:eastAsia="Arial" w:hAnsi="Arial" w:cs="Arial"/>
                <w:sz w:val="17"/>
                <w:szCs w:val="17"/>
              </w:rPr>
              <w:t>junio</w:t>
            </w:r>
            <w:r w:rsidRPr="00096CD6">
              <w:rPr>
                <w:rFonts w:ascii="Arial" w:eastAsia="Arial" w:hAnsi="Arial" w:cs="Arial"/>
                <w:sz w:val="17"/>
                <w:szCs w:val="17"/>
              </w:rPr>
              <w:t>. Salida horas 09:00, retorno a horas 13:00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aproximadamente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54193E" w14:textId="77777777" w:rsidR="00661346" w:rsidRDefault="00661346" w:rsidP="00AA6894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2250B294" w14:textId="77777777" w:rsidR="00661346" w:rsidRDefault="00661346" w:rsidP="00661346">
      <w:pPr>
        <w:tabs>
          <w:tab w:val="left" w:pos="3195"/>
        </w:tabs>
        <w:rPr>
          <w:szCs w:val="24"/>
        </w:rPr>
      </w:pPr>
    </w:p>
    <w:p w14:paraId="0CDFA89E" w14:textId="77777777" w:rsidR="00661346" w:rsidRDefault="00661346" w:rsidP="00661346">
      <w:pPr>
        <w:tabs>
          <w:tab w:val="left" w:pos="3195"/>
        </w:tabs>
        <w:rPr>
          <w:szCs w:val="24"/>
        </w:rPr>
      </w:pPr>
    </w:p>
    <w:p w14:paraId="7B54687F" w14:textId="77777777" w:rsidR="00661346" w:rsidRDefault="00661346" w:rsidP="00661346">
      <w:pPr>
        <w:tabs>
          <w:tab w:val="left" w:pos="3195"/>
        </w:tabs>
        <w:rPr>
          <w:szCs w:val="24"/>
        </w:rPr>
      </w:pPr>
    </w:p>
    <w:p w14:paraId="7039CBB1" w14:textId="77777777" w:rsidR="00661346" w:rsidRDefault="00661346" w:rsidP="00661346">
      <w:pPr>
        <w:tabs>
          <w:tab w:val="left" w:pos="3195"/>
        </w:tabs>
        <w:rPr>
          <w:szCs w:val="24"/>
        </w:rPr>
      </w:pPr>
      <w:r>
        <w:rPr>
          <w:szCs w:val="24"/>
        </w:rPr>
        <w:tab/>
      </w:r>
    </w:p>
    <w:p w14:paraId="7448335E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10E796E9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1F952291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375BD7D0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597316CF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2F3EF1A5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1CC916BE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697A3BA8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114F848F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329D2456" w14:textId="77777777" w:rsidR="00661346" w:rsidRDefault="00661346" w:rsidP="00661346">
      <w:pPr>
        <w:tabs>
          <w:tab w:val="left" w:pos="3195"/>
        </w:tabs>
        <w:rPr>
          <w:szCs w:val="24"/>
          <w:lang w:val="es-ES"/>
        </w:rPr>
      </w:pPr>
    </w:p>
    <w:p w14:paraId="5187CE88" w14:textId="77777777" w:rsidR="00661346" w:rsidRPr="007D6DB8" w:rsidRDefault="00661346" w:rsidP="00661346">
      <w:pPr>
        <w:tabs>
          <w:tab w:val="left" w:pos="2091"/>
        </w:tabs>
        <w:rPr>
          <w:szCs w:val="24"/>
        </w:rPr>
        <w:sectPr w:rsidR="00661346" w:rsidRPr="007D6DB8" w:rsidSect="00BB45EE">
          <w:footerReference w:type="default" r:id="rId11"/>
          <w:type w:val="continuous"/>
          <w:pgSz w:w="11907" w:h="16840" w:code="9"/>
          <w:pgMar w:top="1440" w:right="851" w:bottom="720" w:left="851" w:header="720" w:footer="720" w:gutter="0"/>
          <w:pgNumType w:start="0" w:chapStyle="1"/>
          <w:cols w:space="720"/>
          <w:docGrid w:linePitch="326"/>
        </w:sectPr>
      </w:pPr>
    </w:p>
    <w:p w14:paraId="620B28B2" w14:textId="77777777" w:rsidR="00661346" w:rsidRPr="00D2458D" w:rsidRDefault="00661346" w:rsidP="00661346">
      <w:pPr>
        <w:jc w:val="center"/>
        <w:rPr>
          <w:b/>
          <w:szCs w:val="24"/>
          <w:u w:val="single"/>
        </w:rPr>
      </w:pPr>
      <w:r w:rsidRPr="00D2458D">
        <w:rPr>
          <w:b/>
          <w:u w:val="single"/>
        </w:rPr>
        <w:lastRenderedPageBreak/>
        <w:t>Apéndice II: OFERTA FINANCIERA</w:t>
      </w:r>
    </w:p>
    <w:tbl>
      <w:tblPr>
        <w:tblW w:w="15114" w:type="dxa"/>
        <w:tblInd w:w="96" w:type="dxa"/>
        <w:tblLook w:val="04A0" w:firstRow="1" w:lastRow="0" w:firstColumn="1" w:lastColumn="0" w:noHBand="0" w:noVBand="1"/>
      </w:tblPr>
      <w:tblGrid>
        <w:gridCol w:w="260"/>
        <w:gridCol w:w="490"/>
        <w:gridCol w:w="1944"/>
        <w:gridCol w:w="1365"/>
        <w:gridCol w:w="1350"/>
        <w:gridCol w:w="1350"/>
        <w:gridCol w:w="1350"/>
        <w:gridCol w:w="1530"/>
        <w:gridCol w:w="1260"/>
        <w:gridCol w:w="1530"/>
        <w:gridCol w:w="1350"/>
        <w:gridCol w:w="1335"/>
      </w:tblGrid>
      <w:tr w:rsidR="00661346" w:rsidRPr="00D4456A" w14:paraId="2D2D630B" w14:textId="77777777" w:rsidTr="00AA6894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2714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9121D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8D94D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50EA0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EFE0B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D7BE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75A8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F7B82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FD07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9E01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E697F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24E0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</w:tr>
      <w:tr w:rsidR="00661346" w:rsidRPr="00D4456A" w14:paraId="136DF254" w14:textId="77777777" w:rsidTr="00AA6894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6348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8EAB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N.º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F9E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Descripción del producto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702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3C58A034">
              <w:rPr>
                <w:rFonts w:ascii="Arial" w:hAnsi="Arial"/>
                <w:b/>
                <w:bCs/>
                <w:sz w:val="20"/>
              </w:rPr>
              <w:t xml:space="preserve">Cantidad solicitada (en </w:t>
            </w:r>
            <w:r>
              <w:rPr>
                <w:rFonts w:ascii="Arial" w:hAnsi="Arial"/>
                <w:b/>
                <w:bCs/>
                <w:sz w:val="20"/>
              </w:rPr>
              <w:t>unidades</w:t>
            </w:r>
            <w:r w:rsidRPr="3C58A034">
              <w:rPr>
                <w:rFonts w:ascii="Arial" w:hAnsi="Arial"/>
                <w:b/>
                <w:bCs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62C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3C58A034">
              <w:rPr>
                <w:rFonts w:ascii="Arial" w:hAnsi="Arial"/>
                <w:b/>
                <w:bCs/>
                <w:sz w:val="20"/>
              </w:rPr>
              <w:t xml:space="preserve">Cantidad ofrecida (en </w:t>
            </w:r>
            <w:r>
              <w:rPr>
                <w:rFonts w:ascii="Arial" w:hAnsi="Arial"/>
                <w:b/>
                <w:bCs/>
                <w:sz w:val="20"/>
              </w:rPr>
              <w:t>unidades</w:t>
            </w:r>
            <w:r w:rsidRPr="3C58A034">
              <w:rPr>
                <w:rFonts w:ascii="Arial" w:hAnsi="Arial"/>
                <w:b/>
                <w:bCs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5C8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 xml:space="preserve">Precio unitario </w:t>
            </w:r>
            <w:r>
              <w:rPr>
                <w:rFonts w:ascii="Arial" w:hAnsi="Arial"/>
                <w:b/>
                <w:sz w:val="20"/>
              </w:rPr>
              <w:t>[BOB]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24A8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 xml:space="preserve">Costo total </w:t>
            </w:r>
            <w:r>
              <w:rPr>
                <w:rFonts w:ascii="Arial" w:hAnsi="Arial"/>
                <w:b/>
                <w:sz w:val="20"/>
              </w:rPr>
              <w:t>[BOB]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331" w14:textId="77777777" w:rsidR="00661346" w:rsidRPr="0069074E" w:rsidRDefault="00661346" w:rsidP="00AA6894">
            <w:pPr>
              <w:jc w:val="center"/>
              <w:rPr>
                <w:rFonts w:ascii="Arial" w:hAnsi="Arial"/>
                <w:b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 xml:space="preserve">Costo de flete/unidad </w:t>
            </w:r>
            <w:r>
              <w:rPr>
                <w:rFonts w:ascii="Arial" w:hAnsi="Arial"/>
                <w:b/>
                <w:sz w:val="20"/>
              </w:rPr>
              <w:t>[BOB]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78D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Costo del</w:t>
            </w:r>
          </w:p>
          <w:p w14:paraId="5B869383" w14:textId="77777777" w:rsidR="00661346" w:rsidRDefault="00661346" w:rsidP="00AA6894">
            <w:pPr>
              <w:jc w:val="center"/>
              <w:rPr>
                <w:rFonts w:ascii="Arial" w:hAnsi="Arial"/>
                <w:b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 xml:space="preserve">seguro </w:t>
            </w:r>
            <w:r>
              <w:rPr>
                <w:rFonts w:ascii="Arial" w:hAnsi="Arial"/>
                <w:b/>
                <w:sz w:val="20"/>
              </w:rPr>
              <w:br/>
              <w:t>[BOB]</w:t>
            </w:r>
          </w:p>
          <w:p w14:paraId="54D5F9E1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1F28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3C58A034">
              <w:rPr>
                <w:rFonts w:ascii="Arial" w:hAnsi="Arial"/>
                <w:b/>
                <w:bCs/>
                <w:sz w:val="20"/>
              </w:rPr>
              <w:t>Costo total (en BOB*)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305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Plazo de entrega</w:t>
            </w:r>
          </w:p>
          <w:p w14:paraId="6838A736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(especificar días naturales o semanas)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EFF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3732A8E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4347556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Término de</w:t>
            </w:r>
            <w:r w:rsidRPr="00D4456A">
              <w:rPr>
                <w:rFonts w:ascii="Arial" w:hAnsi="Arial"/>
                <w:b/>
                <w:sz w:val="20"/>
              </w:rPr>
              <w:t xml:space="preserve"> </w:t>
            </w:r>
          </w:p>
          <w:p w14:paraId="6B861F5C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entrega</w:t>
            </w:r>
          </w:p>
        </w:tc>
      </w:tr>
      <w:tr w:rsidR="00661346" w:rsidRPr="00D4456A" w14:paraId="6A93588C" w14:textId="77777777" w:rsidTr="00AA6894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530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6E1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83B5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728D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CBF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(1)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E10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D42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(3) = (1) x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7D2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(4)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463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 xml:space="preserve">(5)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68F9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(6) = (3) +</w:t>
            </w:r>
            <w:r>
              <w:rPr>
                <w:rFonts w:ascii="Arial" w:hAnsi="Arial"/>
                <w:b/>
                <w:sz w:val="20"/>
              </w:rPr>
              <w:t xml:space="preserve"> (4) +</w:t>
            </w:r>
            <w:r w:rsidRPr="00D4456A">
              <w:rPr>
                <w:rFonts w:ascii="Arial" w:hAnsi="Arial"/>
                <w:b/>
                <w:sz w:val="20"/>
              </w:rPr>
              <w:t xml:space="preserve"> (5)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C770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942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61346" w:rsidRPr="00D4456A" w14:paraId="4918BC5D" w14:textId="77777777" w:rsidTr="00AA6894">
        <w:trPr>
          <w:trHeight w:val="5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EF51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4F4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85E8" w14:textId="77777777" w:rsidR="00661346" w:rsidRPr="00B27828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Hospedaje 30 personas, hab. Dobles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D0C6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15 habitaciones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E50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  <w:r w:rsidRPr="00D4456A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97E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  <w:r w:rsidRPr="00D4456A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D16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  <w:r w:rsidRPr="00D4456A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790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  <w:r w:rsidRPr="00D4456A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F98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  <w:r w:rsidRPr="00D4456A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3CC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  <w:r w:rsidRPr="00D4456A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AA09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  <w:r w:rsidRPr="00D4456A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C91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13C86BAE" w14:textId="77777777" w:rsidTr="00AA6894">
        <w:trPr>
          <w:trHeight w:val="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F23A3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F49D" w14:textId="77777777" w:rsidR="00661346" w:rsidRDefault="00661346" w:rsidP="00AA689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010E" w14:textId="77777777" w:rsidR="00661346" w:rsidRPr="00B27828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Servicio de refrigerio mañana (5 días)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3DA5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A854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59A3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81C1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BB27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B28A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3D23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3BDC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4016" w14:textId="77777777" w:rsidR="00661346" w:rsidRPr="00291D07" w:rsidRDefault="00661346" w:rsidP="00AA6894">
            <w:pPr>
              <w:jc w:val="center"/>
              <w:rPr>
                <w:sz w:val="22"/>
                <w:szCs w:val="22"/>
              </w:rPr>
            </w:pPr>
            <w:r w:rsidRPr="000E2D42"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044E64E5" w14:textId="77777777" w:rsidTr="00AA6894">
        <w:trPr>
          <w:trHeight w:val="4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7A3F8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0596" w14:textId="77777777" w:rsidR="00661346" w:rsidRDefault="00661346" w:rsidP="00AA689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1094" w14:textId="77777777" w:rsidR="00661346" w:rsidRPr="00B27828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 xml:space="preserve">Servicio de refrigerio tarde (4 días)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C361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09E6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9619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F2E2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8B9D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D2C2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5CAD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50F6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75D" w14:textId="77777777" w:rsidR="00661346" w:rsidRDefault="00661346" w:rsidP="00AA6894">
            <w:pPr>
              <w:jc w:val="center"/>
              <w:rPr>
                <w:sz w:val="22"/>
                <w:szCs w:val="22"/>
              </w:rPr>
            </w:pPr>
            <w:r w:rsidRPr="000E2D42"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1D62C6EC" w14:textId="77777777" w:rsidTr="00AA6894">
        <w:trPr>
          <w:trHeight w:val="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4AF4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6175" w14:textId="77777777" w:rsidR="00661346" w:rsidRDefault="00661346" w:rsidP="00AA689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B825" w14:textId="77777777" w:rsidR="00661346" w:rsidRPr="00B27828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Almuerzo (5 días)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39D6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8AC6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CB6E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44C1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7B73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D4B9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B745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817F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E28" w14:textId="77777777" w:rsidR="00661346" w:rsidRDefault="00661346" w:rsidP="00AA6894">
            <w:pPr>
              <w:jc w:val="center"/>
              <w:rPr>
                <w:sz w:val="22"/>
                <w:szCs w:val="22"/>
              </w:rPr>
            </w:pPr>
            <w:r w:rsidRPr="000E2D42"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7BB1F953" w14:textId="77777777" w:rsidTr="00AA6894">
        <w:trPr>
          <w:trHeight w:val="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5FCA9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D0AF" w14:textId="77777777" w:rsidR="00661346" w:rsidRDefault="00661346" w:rsidP="00AA689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BBFD" w14:textId="77777777" w:rsidR="00661346" w:rsidRPr="00B27828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Cenas (5 días)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C0C3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C93C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FF2E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4F44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CF73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5042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D9E1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67C6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0B5E" w14:textId="77777777" w:rsidR="00661346" w:rsidRDefault="00661346" w:rsidP="00AA6894">
            <w:pPr>
              <w:jc w:val="center"/>
              <w:rPr>
                <w:sz w:val="22"/>
                <w:szCs w:val="22"/>
              </w:rPr>
            </w:pPr>
            <w:r w:rsidRPr="000E2D42"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598D7960" w14:textId="77777777" w:rsidTr="00AA6894">
        <w:trPr>
          <w:trHeight w:val="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DFBB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0F6F" w14:textId="77777777" w:rsidR="00661346" w:rsidRDefault="00661346" w:rsidP="00AA689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CA99" w14:textId="77777777" w:rsidR="00661346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Cafetería permanente (5 días)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2F0A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27828">
              <w:rPr>
                <w:b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7C35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D478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E9EA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AC9E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17D7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896B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A072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F56" w14:textId="77777777" w:rsidR="00661346" w:rsidRDefault="00661346" w:rsidP="00AA6894">
            <w:pPr>
              <w:jc w:val="center"/>
              <w:rPr>
                <w:sz w:val="22"/>
                <w:szCs w:val="22"/>
              </w:rPr>
            </w:pPr>
            <w:r w:rsidRPr="000E2D42"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6952C580" w14:textId="77777777" w:rsidTr="00AA6894">
        <w:trPr>
          <w:trHeight w:val="5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4E7D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D97F" w14:textId="77777777" w:rsidR="00661346" w:rsidRDefault="00661346" w:rsidP="00AA689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693" w14:textId="77777777" w:rsidR="00661346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Alquiler de salón </w:t>
            </w:r>
            <w:r w:rsidRPr="00B27828">
              <w:rPr>
                <w:b/>
                <w:i/>
                <w:iCs/>
                <w:sz w:val="22"/>
                <w:szCs w:val="22"/>
              </w:rPr>
              <w:t>(5 días)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7A09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5 días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93CB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BB7F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CE6D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1CE3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22E1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F9AB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C633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6B65" w14:textId="77777777" w:rsidR="00661346" w:rsidRDefault="00661346" w:rsidP="00AA6894">
            <w:pPr>
              <w:jc w:val="center"/>
              <w:rPr>
                <w:sz w:val="22"/>
                <w:szCs w:val="22"/>
              </w:rPr>
            </w:pPr>
            <w:r w:rsidRPr="000E2D42"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7A428D9B" w14:textId="77777777" w:rsidTr="00AA6894">
        <w:trPr>
          <w:trHeight w:val="5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FA81A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B6CE" w14:textId="77777777" w:rsidR="00661346" w:rsidRDefault="00661346" w:rsidP="00AA689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A9A5" w14:textId="77777777" w:rsidR="00661346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Equipo de sonido, micrófonos, data show,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ecram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(5 días)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EA3F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 días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46EB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873A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9E74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8E92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6D5A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E845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58FD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50C" w14:textId="77777777" w:rsidR="00661346" w:rsidRPr="000E2D42" w:rsidRDefault="00661346" w:rsidP="00AA6894">
            <w:pPr>
              <w:jc w:val="center"/>
              <w:rPr>
                <w:sz w:val="22"/>
                <w:szCs w:val="22"/>
              </w:rPr>
            </w:pPr>
            <w:r w:rsidRPr="00A76206"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461631CC" w14:textId="77777777" w:rsidTr="00AA6894">
        <w:trPr>
          <w:trHeight w:val="5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F61C0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F910" w14:textId="77777777" w:rsidR="00661346" w:rsidRDefault="00661346" w:rsidP="00AA689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AD63" w14:textId="77777777" w:rsidR="00661346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Servicio internet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WiFi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(5 días)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68E3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 días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8F99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D731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6152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5DA2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D755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BCA7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EA2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262" w14:textId="77777777" w:rsidR="00661346" w:rsidRPr="000E2D42" w:rsidRDefault="00661346" w:rsidP="00AA6894">
            <w:pPr>
              <w:jc w:val="center"/>
              <w:rPr>
                <w:sz w:val="22"/>
                <w:szCs w:val="22"/>
              </w:rPr>
            </w:pPr>
            <w:r w:rsidRPr="00A76206"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15820FB4" w14:textId="77777777" w:rsidTr="00AA6894">
        <w:trPr>
          <w:trHeight w:val="5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141CA" w14:textId="77777777" w:rsidR="00661346" w:rsidRPr="00D4456A" w:rsidRDefault="00661346" w:rsidP="00AA6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C4B0" w14:textId="77777777" w:rsidR="00661346" w:rsidRDefault="00661346" w:rsidP="00AA689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79C3" w14:textId="77777777" w:rsidR="00661346" w:rsidRDefault="00661346" w:rsidP="00AA6894">
            <w:pPr>
              <w:rPr>
                <w:b/>
                <w:i/>
                <w:iCs/>
                <w:sz w:val="22"/>
                <w:szCs w:val="22"/>
              </w:rPr>
            </w:pPr>
            <w:r w:rsidRPr="00917BD9">
              <w:rPr>
                <w:b/>
                <w:i/>
                <w:iCs/>
                <w:sz w:val="22"/>
                <w:szCs w:val="22"/>
              </w:rPr>
              <w:t>Bus (</w:t>
            </w:r>
            <w:proofErr w:type="spellStart"/>
            <w:r w:rsidRPr="00917BD9">
              <w:rPr>
                <w:b/>
                <w:i/>
                <w:iCs/>
                <w:sz w:val="22"/>
                <w:szCs w:val="22"/>
              </w:rPr>
              <w:t>ó</w:t>
            </w:r>
            <w:proofErr w:type="spellEnd"/>
            <w:r w:rsidRPr="00917BD9">
              <w:rPr>
                <w:b/>
                <w:i/>
                <w:iCs/>
                <w:sz w:val="22"/>
                <w:szCs w:val="22"/>
              </w:rPr>
              <w:t xml:space="preserve"> minibuses) para salida de campo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2845" w14:textId="77777777" w:rsidR="00661346" w:rsidRPr="00B27828" w:rsidRDefault="00661346" w:rsidP="00AA689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 viaje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D7C7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B8BF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4DDC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9590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8856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089B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1972" w14:textId="77777777" w:rsidR="00661346" w:rsidRPr="00D4456A" w:rsidRDefault="00661346" w:rsidP="00AA6894">
            <w:pPr>
              <w:rPr>
                <w:rFonts w:ascii="Arial" w:hAnsi="Arial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FD10" w14:textId="77777777" w:rsidR="00661346" w:rsidRPr="000E2D42" w:rsidRDefault="00661346" w:rsidP="00AA6894">
            <w:pPr>
              <w:jc w:val="center"/>
              <w:rPr>
                <w:sz w:val="22"/>
                <w:szCs w:val="22"/>
              </w:rPr>
            </w:pPr>
            <w:r w:rsidRPr="00A76206">
              <w:rPr>
                <w:sz w:val="22"/>
                <w:szCs w:val="22"/>
              </w:rPr>
              <w:t>Tarija</w:t>
            </w:r>
          </w:p>
        </w:tc>
      </w:tr>
      <w:tr w:rsidR="00661346" w:rsidRPr="00D4456A" w14:paraId="0F4AC62D" w14:textId="77777777" w:rsidTr="00AA6894">
        <w:trPr>
          <w:trHeight w:val="5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2B68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0B0567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2B56" w14:textId="77777777" w:rsidR="00661346" w:rsidRPr="00D4456A" w:rsidRDefault="00661346" w:rsidP="00AA68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8A3C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center"/>
            <w:hideMark/>
          </w:tcPr>
          <w:p w14:paraId="383613B6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06F6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center"/>
            <w:hideMark/>
          </w:tcPr>
          <w:p w14:paraId="28DAB6AD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43C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663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center"/>
            <w:hideMark/>
          </w:tcPr>
          <w:p w14:paraId="0C158FB9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  <w:r w:rsidRPr="00D4456A"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1D2" w14:textId="77777777" w:rsidR="00661346" w:rsidRPr="00D4456A" w:rsidRDefault="00661346" w:rsidP="00AA689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2A15A81" w14:textId="77777777" w:rsidR="00661346" w:rsidRDefault="00661346" w:rsidP="00661346">
      <w:pPr>
        <w:rPr>
          <w:sz w:val="20"/>
        </w:rPr>
      </w:pPr>
    </w:p>
    <w:p w14:paraId="4319DC82" w14:textId="77777777" w:rsidR="00661346" w:rsidRPr="00A11BCB" w:rsidRDefault="00661346" w:rsidP="00661346">
      <w:pPr>
        <w:rPr>
          <w:b/>
          <w:sz w:val="20"/>
        </w:rPr>
      </w:pPr>
      <w:r w:rsidRPr="00A11BCB">
        <w:rPr>
          <w:rStyle w:val="Refdenotaalpie"/>
          <w:sz w:val="20"/>
        </w:rPr>
        <w:t>*</w:t>
      </w:r>
      <w:r w:rsidRPr="00A11BCB">
        <w:rPr>
          <w:sz w:val="20"/>
        </w:rPr>
        <w:t>Si el proveedor indica una moneda diferente a la especificada en este apartado, la FAO convertirá los precios, a los efectos de la evaluación comercial, a una única moneda mediante el tipo de cambio oficial de las Naciones Unidas correspondiente a la fecha de la oferta.</w:t>
      </w:r>
    </w:p>
    <w:p w14:paraId="522D324E" w14:textId="77777777" w:rsidR="00661346" w:rsidRPr="00A11BCB" w:rsidRDefault="00661346" w:rsidP="00661346">
      <w:pPr>
        <w:rPr>
          <w:b/>
          <w:sz w:val="20"/>
        </w:rPr>
      </w:pPr>
    </w:p>
    <w:p w14:paraId="2AEFB454" w14:textId="77777777" w:rsidR="00661346" w:rsidRPr="00A11BCB" w:rsidRDefault="00661346" w:rsidP="00661346">
      <w:pPr>
        <w:rPr>
          <w:sz w:val="20"/>
        </w:rPr>
      </w:pPr>
      <w:r w:rsidRPr="00A11BCB">
        <w:rPr>
          <w:sz w:val="20"/>
        </w:rPr>
        <w:t>NOTA sobre las discrepancias y errores de cálculo:</w:t>
      </w:r>
    </w:p>
    <w:p w14:paraId="48E5B3C3" w14:textId="77777777" w:rsidR="00661346" w:rsidRPr="00A11BCB" w:rsidRDefault="00661346" w:rsidP="00661346">
      <w:pPr>
        <w:numPr>
          <w:ilvl w:val="0"/>
          <w:numId w:val="4"/>
        </w:numPr>
        <w:ind w:left="360"/>
        <w:rPr>
          <w:sz w:val="20"/>
        </w:rPr>
      </w:pPr>
      <w:r w:rsidRPr="00A11BCB">
        <w:rPr>
          <w:sz w:val="20"/>
        </w:rPr>
        <w:t>Si existe una discrepancia entre el precio unitario y el precio total que se obtiene de multiplicar el precio unitario y la cantidad, prevalecerá el precio unitario y se corregirá el precio total; a menos que los evaluadores opinen que existe un error obvio en el desplazamiento de la coma de los decimales en el precio unitario; en tal caso prevalecerá el precio total indicado y se corregirá el precio unitario.</w:t>
      </w:r>
    </w:p>
    <w:p w14:paraId="2F2E10FD" w14:textId="77777777" w:rsidR="00661346" w:rsidRPr="00A11BCB" w:rsidRDefault="00661346" w:rsidP="00661346">
      <w:pPr>
        <w:numPr>
          <w:ilvl w:val="0"/>
          <w:numId w:val="4"/>
        </w:numPr>
        <w:ind w:left="360"/>
        <w:rPr>
          <w:sz w:val="20"/>
        </w:rPr>
      </w:pPr>
      <w:r w:rsidRPr="00A11BCB">
        <w:rPr>
          <w:sz w:val="20"/>
        </w:rPr>
        <w:t>Si existe un error en el total correspondiente a la adición o sustracción de subtotales, prevalecerán los subtotales y se corregirá el total.</w:t>
      </w:r>
    </w:p>
    <w:p w14:paraId="154E88E3" w14:textId="77777777" w:rsidR="00661346" w:rsidRPr="00D4456A" w:rsidRDefault="00661346" w:rsidP="00661346">
      <w:pPr>
        <w:numPr>
          <w:ilvl w:val="0"/>
          <w:numId w:val="4"/>
        </w:numPr>
        <w:ind w:left="360"/>
        <w:rPr>
          <w:sz w:val="20"/>
          <w:szCs w:val="24"/>
        </w:rPr>
      </w:pPr>
      <w:r w:rsidRPr="00D4456A">
        <w:rPr>
          <w:sz w:val="20"/>
        </w:rPr>
        <w:t>En caso de discrepancia entre una cantidad expresada en letras y en cifras, prevalecerá la cantidad expresada en letras, a menos que esta esté relacionada con un error de cálculo; en tal caso prevalecerá la cantidad expresada en cifras con sujeción a la nota anterior.</w:t>
      </w:r>
    </w:p>
    <w:p w14:paraId="00E6312E" w14:textId="77777777" w:rsidR="00661346" w:rsidRDefault="00661346" w:rsidP="00661346">
      <w:pPr>
        <w:rPr>
          <w:sz w:val="20"/>
        </w:rPr>
      </w:pPr>
    </w:p>
    <w:p w14:paraId="19F9547B" w14:textId="77777777" w:rsidR="00661346" w:rsidRPr="00D4456A" w:rsidRDefault="00661346" w:rsidP="00661346">
      <w:pPr>
        <w:jc w:val="center"/>
        <w:rPr>
          <w:b/>
          <w:szCs w:val="24"/>
          <w:u w:val="single"/>
        </w:rPr>
        <w:sectPr w:rsidR="00661346" w:rsidRPr="00D4456A" w:rsidSect="00BB45EE">
          <w:headerReference w:type="default" r:id="rId12"/>
          <w:pgSz w:w="16840" w:h="11907" w:orient="landscape" w:code="9"/>
          <w:pgMar w:top="1440" w:right="567" w:bottom="851" w:left="720" w:header="720" w:footer="720" w:gutter="0"/>
          <w:pgNumType w:chapStyle="1"/>
          <w:cols w:space="720"/>
        </w:sectPr>
      </w:pPr>
    </w:p>
    <w:p w14:paraId="0D2AB0F4" w14:textId="77777777" w:rsidR="00661346" w:rsidRPr="00D4456A" w:rsidRDefault="00661346" w:rsidP="00661346">
      <w:pPr>
        <w:jc w:val="center"/>
        <w:rPr>
          <w:b/>
          <w:szCs w:val="24"/>
          <w:u w:val="single"/>
        </w:rPr>
      </w:pPr>
      <w:r w:rsidRPr="00D4456A">
        <w:rPr>
          <w:b/>
          <w:u w:val="single"/>
        </w:rPr>
        <w:lastRenderedPageBreak/>
        <w:t>Apéndice III: Carta de presentación de la licitación</w:t>
      </w:r>
    </w:p>
    <w:p w14:paraId="39D33D72" w14:textId="77777777" w:rsidR="00661346" w:rsidRPr="00D4456A" w:rsidRDefault="00661346" w:rsidP="00661346">
      <w:pPr>
        <w:jc w:val="center"/>
        <w:rPr>
          <w:b/>
          <w:szCs w:val="24"/>
          <w:u w:val="single"/>
        </w:rPr>
      </w:pPr>
    </w:p>
    <w:p w14:paraId="77E91477" w14:textId="77777777" w:rsidR="00661346" w:rsidRDefault="00661346" w:rsidP="00661346">
      <w:pPr>
        <w:autoSpaceDE w:val="0"/>
        <w:autoSpaceDN w:val="0"/>
        <w:adjustRightInd w:val="0"/>
        <w:ind w:left="540"/>
        <w:jc w:val="center"/>
        <w:rPr>
          <w:b/>
          <w:u w:val="single"/>
        </w:rPr>
      </w:pPr>
      <w:r w:rsidRPr="00D4456A">
        <w:rPr>
          <w:b/>
          <w:u w:val="single"/>
        </w:rPr>
        <w:t>CUMPLIMIENTO DE LOS REQUISITOS DEL PRESENTE CONCURSO</w:t>
      </w:r>
    </w:p>
    <w:p w14:paraId="43C31DDB" w14:textId="77777777" w:rsidR="00661346" w:rsidRDefault="00661346" w:rsidP="00661346">
      <w:pPr>
        <w:jc w:val="center"/>
        <w:rPr>
          <w:b/>
          <w:bCs/>
        </w:rPr>
      </w:pPr>
      <w:r w:rsidRPr="3C58A034">
        <w:rPr>
          <w:b/>
          <w:bCs/>
        </w:rPr>
        <w:t xml:space="preserve">ITB </w:t>
      </w:r>
      <w:r>
        <w:rPr>
          <w:b/>
          <w:bCs/>
        </w:rPr>
        <w:t>041-2023</w:t>
      </w:r>
    </w:p>
    <w:p w14:paraId="2F5D2184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</w:p>
    <w:p w14:paraId="22DB9F52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240" w:lineRule="atLeast"/>
        <w:ind w:left="540" w:hanging="700"/>
        <w:jc w:val="both"/>
        <w:rPr>
          <w:b/>
          <w:sz w:val="22"/>
          <w:szCs w:val="22"/>
        </w:rPr>
      </w:pPr>
      <w:r w:rsidRPr="00D4456A">
        <w:tab/>
      </w:r>
      <w:r w:rsidRPr="00D4456A">
        <w:rPr>
          <w:b/>
          <w:sz w:val="22"/>
        </w:rPr>
        <w:t>1 - ¿Cumple su licitación los requisitos COMERCIALES del presente concurso en todos los aspectos?</w:t>
      </w:r>
    </w:p>
    <w:p w14:paraId="5E7BC283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240" w:lineRule="atLeast"/>
        <w:ind w:left="540" w:hanging="700"/>
        <w:rPr>
          <w:sz w:val="20"/>
        </w:rPr>
      </w:pPr>
    </w:p>
    <w:tbl>
      <w:tblPr>
        <w:tblW w:w="0" w:type="auto"/>
        <w:tblInd w:w="1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2840"/>
        <w:gridCol w:w="560"/>
      </w:tblGrid>
      <w:tr w:rsidR="00661346" w:rsidRPr="00D4456A" w14:paraId="2552BB27" w14:textId="77777777" w:rsidTr="00AA68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CE1FE7F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SÍ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1EFD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7CA8302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DF48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/>
              <w:jc w:val="both"/>
              <w:rPr>
                <w:sz w:val="20"/>
              </w:rPr>
            </w:pPr>
          </w:p>
        </w:tc>
      </w:tr>
    </w:tbl>
    <w:p w14:paraId="71E29384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240" w:lineRule="atLeast"/>
        <w:ind w:left="540" w:hanging="700"/>
        <w:jc w:val="both"/>
        <w:rPr>
          <w:sz w:val="20"/>
        </w:rPr>
      </w:pPr>
      <w:r w:rsidRPr="00D4456A">
        <w:tab/>
      </w:r>
    </w:p>
    <w:p w14:paraId="1C4232AE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240" w:lineRule="atLeast"/>
        <w:ind w:left="540" w:firstLine="27"/>
        <w:jc w:val="both"/>
        <w:rPr>
          <w:b/>
          <w:sz w:val="22"/>
          <w:szCs w:val="22"/>
        </w:rPr>
      </w:pPr>
      <w:r w:rsidRPr="00D4456A">
        <w:rPr>
          <w:b/>
          <w:sz w:val="22"/>
        </w:rPr>
        <w:t>2 - ¿Se ajustan sus especificaciones a los requisitos TÉCNICOS del presente concurso en todos los aspectos?</w:t>
      </w:r>
    </w:p>
    <w:p w14:paraId="329EFD47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240" w:lineRule="atLeast"/>
        <w:ind w:left="540" w:hanging="700"/>
        <w:rPr>
          <w:sz w:val="20"/>
        </w:rPr>
      </w:pPr>
    </w:p>
    <w:tbl>
      <w:tblPr>
        <w:tblW w:w="0" w:type="auto"/>
        <w:tblInd w:w="1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2840"/>
        <w:gridCol w:w="560"/>
      </w:tblGrid>
      <w:tr w:rsidR="00661346" w:rsidRPr="00D4456A" w14:paraId="3DFDF03A" w14:textId="77777777" w:rsidTr="00AA68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8674BE3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SÍ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F4B1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4A76111A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F461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/>
              <w:jc w:val="both"/>
              <w:rPr>
                <w:sz w:val="20"/>
              </w:rPr>
            </w:pPr>
          </w:p>
        </w:tc>
      </w:tr>
    </w:tbl>
    <w:p w14:paraId="51F5A362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240" w:line="240" w:lineRule="atLeast"/>
        <w:ind w:left="540" w:hanging="700"/>
        <w:rPr>
          <w:rFonts w:ascii="Arial" w:hAnsi="Arial" w:cs="Arial"/>
          <w:sz w:val="20"/>
        </w:rPr>
      </w:pPr>
      <w:r w:rsidRPr="00D4456A">
        <w:tab/>
      </w:r>
      <w:r w:rsidRPr="00D4456A">
        <w:rPr>
          <w:sz w:val="20"/>
        </w:rPr>
        <w:t>Si la respuesta es negativa, indique las excepciones a continuación y adjunte páginas adicionales en caso necesario:</w:t>
      </w:r>
    </w:p>
    <w:p w14:paraId="5789B6EC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240" w:line="24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593B7125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58708A7B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707D7C0E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190D0A18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  <w:r w:rsidRPr="00D4456A">
        <w:rPr>
          <w:sz w:val="20"/>
        </w:rPr>
        <w:t>Al presentar su licitación, confirma que ha leído y entendido las Condiciones generales de contratación para el suministro de bienes de la FAO y que acepta atenerse a las disposiciones que contienen</w:t>
      </w:r>
      <w:r>
        <w:rPr>
          <w:sz w:val="20"/>
        </w:rPr>
        <w:t xml:space="preserve">. </w:t>
      </w:r>
      <w:r w:rsidRPr="00D4456A">
        <w:rPr>
          <w:sz w:val="20"/>
        </w:rPr>
        <w:t>Asimismo, conviene en atenerse a las disposiciones del Código de conducta para proveedores de las Naciones Unidas</w:t>
      </w:r>
      <w:r>
        <w:rPr>
          <w:sz w:val="20"/>
        </w:rPr>
        <w:t xml:space="preserve">. </w:t>
      </w:r>
      <w:r w:rsidRPr="00D4456A">
        <w:rPr>
          <w:sz w:val="20"/>
        </w:rPr>
        <w:t>Además, confirma que ha tenido en cuenta todos los aspectos pertinentes para la ejecución final de la orden de compra relacionada con esta licitación concreta, si se le adjudica, y que ha obtenido todos los datos e información necesarios acerca de los riesgos, imprevistos y otras circunstancias que podrían afectar a su licitación o influir en ella.</w:t>
      </w:r>
    </w:p>
    <w:p w14:paraId="2448E881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  <w:r w:rsidRPr="00D4456A">
        <w:rPr>
          <w:sz w:val="20"/>
        </w:rPr>
        <w:t>Indique si sobre su empresa o sobre cualquiera de sus afiliados, agentes o subcontratistas recae alguna sanción o suspensión temporal impuesta por alguna organización intergubernamental o de las Naciones Unidas, incluidas las organizaciones pertenecientes al Grupo del Banco Mundial y cualquier otro banco multilateral de desarrollo, o por las instituciones y órganos de las organizaciones de integración económica (por ejemplo, la Unión Europea). </w:t>
      </w:r>
    </w:p>
    <w:p w14:paraId="1C0C4FAB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</w:p>
    <w:tbl>
      <w:tblPr>
        <w:tblW w:w="0" w:type="auto"/>
        <w:tblInd w:w="1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2840"/>
        <w:gridCol w:w="560"/>
      </w:tblGrid>
      <w:tr w:rsidR="00661346" w:rsidRPr="00D4456A" w14:paraId="064BDF65" w14:textId="77777777" w:rsidTr="00AA68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F590C72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SÍ*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232B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F34F37A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5468" w14:textId="77777777" w:rsidR="00661346" w:rsidRPr="00D4456A" w:rsidRDefault="00661346" w:rsidP="00AA6894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/>
              <w:jc w:val="both"/>
              <w:rPr>
                <w:sz w:val="20"/>
              </w:rPr>
            </w:pPr>
          </w:p>
        </w:tc>
      </w:tr>
    </w:tbl>
    <w:p w14:paraId="27C5CF5A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240" w:line="240" w:lineRule="atLeast"/>
        <w:rPr>
          <w:sz w:val="20"/>
        </w:rPr>
      </w:pPr>
      <w:r w:rsidRPr="00D4456A">
        <w:rPr>
          <w:sz w:val="20"/>
        </w:rPr>
        <w:t>* Si la respuesta es afirmativa, indique cuál es la organización sancionadora:</w:t>
      </w:r>
      <w:r>
        <w:rPr>
          <w:sz w:val="20"/>
        </w:rPr>
        <w:t xml:space="preserve"> </w:t>
      </w:r>
      <w:r w:rsidRPr="00D4456A">
        <w:rPr>
          <w:sz w:val="20"/>
        </w:rPr>
        <w:t>_____________________________</w:t>
      </w:r>
      <w:r>
        <w:rPr>
          <w:sz w:val="20"/>
        </w:rPr>
        <w:t>_________</w:t>
      </w:r>
    </w:p>
    <w:p w14:paraId="6AB0893B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  <w:r w:rsidRPr="00D4456A">
        <w:rPr>
          <w:sz w:val="20"/>
        </w:rPr>
        <w:t>Si su empresa, o cualquiera de sus afiliados, agentes o subcontratistas, ha sido objeto de una sanción o suspensión temporal impuesta por alguna de tales organizaciones o por una autoridad nacional en los últimos tres años, proporcione más información al respecto a continuación (adjunte páginas adicionales en caso necesario):</w:t>
      </w:r>
    </w:p>
    <w:p w14:paraId="118D9EF6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240" w:line="24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011806E2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11CCB278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74E75911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</w:t>
      </w:r>
    </w:p>
    <w:p w14:paraId="6A50E4B6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240" w:line="240" w:lineRule="atLeast"/>
        <w:rPr>
          <w:sz w:val="20"/>
        </w:rPr>
      </w:pPr>
    </w:p>
    <w:p w14:paraId="3C630231" w14:textId="77777777" w:rsidR="00661346" w:rsidRPr="00D4456A" w:rsidRDefault="00661346" w:rsidP="00661346">
      <w:pPr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autoSpaceDE w:val="0"/>
        <w:autoSpaceDN w:val="0"/>
        <w:adjustRightInd w:val="0"/>
        <w:ind w:left="540" w:right="-12" w:firstLine="27"/>
        <w:jc w:val="both"/>
        <w:rPr>
          <w:b/>
          <w:bCs/>
          <w:sz w:val="20"/>
        </w:rPr>
      </w:pPr>
    </w:p>
    <w:p w14:paraId="3D57F71B" w14:textId="77777777" w:rsidR="00661346" w:rsidRPr="00D4456A" w:rsidRDefault="00661346" w:rsidP="00661346">
      <w:pPr>
        <w:keepNext/>
        <w:keepLines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autoSpaceDE w:val="0"/>
        <w:autoSpaceDN w:val="0"/>
        <w:adjustRightInd w:val="0"/>
        <w:ind w:right="-12" w:firstLine="27"/>
        <w:jc w:val="center"/>
        <w:rPr>
          <w:b/>
          <w:bCs/>
          <w:sz w:val="20"/>
        </w:rPr>
      </w:pPr>
      <w:r w:rsidRPr="00D4456A">
        <w:rPr>
          <w:b/>
          <w:sz w:val="20"/>
        </w:rPr>
        <w:lastRenderedPageBreak/>
        <w:t>COMPLECIÓN DE LA LICITACIÓN</w:t>
      </w:r>
    </w:p>
    <w:p w14:paraId="72AF9076" w14:textId="77777777" w:rsidR="00661346" w:rsidRPr="00D4456A" w:rsidRDefault="00661346" w:rsidP="00661346">
      <w:pPr>
        <w:keepNext/>
        <w:keepLines/>
        <w:autoSpaceDE w:val="0"/>
        <w:autoSpaceDN w:val="0"/>
        <w:adjustRightInd w:val="0"/>
        <w:spacing w:before="120"/>
        <w:ind w:left="425"/>
        <w:jc w:val="center"/>
        <w:rPr>
          <w:b/>
          <w:i/>
          <w:sz w:val="20"/>
          <w:u w:val="single"/>
        </w:rPr>
      </w:pPr>
      <w:r w:rsidRPr="00D4456A">
        <w:rPr>
          <w:b/>
          <w:sz w:val="20"/>
        </w:rPr>
        <w:t>ADVERTENCIA IMPORTANTE: Aquellos aspectos de su oferta que difieran de los requisitos establecidos en el presente documento de convocatoria deben indicarse claramente en su oferta</w:t>
      </w:r>
      <w:r>
        <w:rPr>
          <w:b/>
          <w:sz w:val="20"/>
        </w:rPr>
        <w:t xml:space="preserve">. </w:t>
      </w:r>
      <w:r w:rsidRPr="00D4456A">
        <w:rPr>
          <w:b/>
          <w:sz w:val="20"/>
        </w:rPr>
        <w:t>A menos que se haya acordado otra cosa por escrito con la FAO, los requisitos mencionados anteriormente son obligatorios y constituirán la base para la evaluación de su oferta, independientemente de que se indique lo contrario en cualquier declaración incluida en las especificaciones técnicas o en los documentos que usted pueda presentar junto a su oferta.</w:t>
      </w:r>
    </w:p>
    <w:p w14:paraId="5445EDE9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120"/>
        <w:ind w:right="283"/>
        <w:jc w:val="both"/>
        <w:rPr>
          <w:sz w:val="20"/>
        </w:rPr>
      </w:pPr>
      <w:r w:rsidRPr="00D4456A">
        <w:rPr>
          <w:sz w:val="20"/>
        </w:rPr>
        <w:t>Confirmo que he leído y que acepto las disposiciones relativas al derecho a publicar la adjudicación de la contrata, los conflictos de intereses y los hechos sancionables.</w:t>
      </w:r>
    </w:p>
    <w:p w14:paraId="19C4E4FB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120"/>
        <w:ind w:right="284"/>
        <w:jc w:val="both"/>
        <w:rPr>
          <w:sz w:val="20"/>
        </w:rPr>
      </w:pPr>
      <w:r w:rsidRPr="00D4456A">
        <w:rPr>
          <w:sz w:val="20"/>
        </w:rPr>
        <w:t>Certifico que mi empresa no ha tomado ni tomará parte en prácticas corruptas, fraudulentas, colusorias, coercitivas, antiéticas u obstructoras durante el proceso de selección ni a lo largo de la negociación y ejecución de las adjudicaciones.</w:t>
      </w:r>
    </w:p>
    <w:p w14:paraId="319122CA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120"/>
        <w:ind w:right="283"/>
        <w:jc w:val="both"/>
        <w:rPr>
          <w:sz w:val="20"/>
        </w:rPr>
      </w:pPr>
      <w:r w:rsidRPr="00D4456A">
        <w:rPr>
          <w:sz w:val="20"/>
        </w:rPr>
        <w:t>Certifico que mi empresa no está relacionada con ninguna persona o entidad que aparezca en la lista mantenida por el Consejo de Seguridad de las Naciones Unidas en virtud de las resoluciones 1267 y 1989 ni con ninguna persona o entidad que sea objeto de cualquier otra sanción o medida coercitiva promulgada por el Consejo de Seguridad de las Naciones Unidas.</w:t>
      </w:r>
    </w:p>
    <w:p w14:paraId="27F05C4D" w14:textId="77777777" w:rsidR="00661346" w:rsidRPr="00D4456A" w:rsidRDefault="00661346" w:rsidP="00661346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D4456A">
        <w:rPr>
          <w:sz w:val="20"/>
        </w:rPr>
        <w:t>Reconozco que la FAO se reserva el derecho de considerar únicamente las ofertas que contengan toda la información y documentos solicitados</w:t>
      </w:r>
      <w:r>
        <w:rPr>
          <w:sz w:val="20"/>
        </w:rPr>
        <w:t xml:space="preserve">. </w:t>
      </w:r>
      <w:r w:rsidRPr="00D4456A">
        <w:rPr>
          <w:sz w:val="20"/>
        </w:rPr>
        <w:t>Confirmo que la oferta presentada cumple los requisitos establecidos a menos que se indique lo contrario en el presente documento</w:t>
      </w:r>
      <w:r>
        <w:rPr>
          <w:sz w:val="20"/>
        </w:rPr>
        <w:t xml:space="preserve">. </w:t>
      </w:r>
      <w:r w:rsidRPr="00D4456A">
        <w:rPr>
          <w:sz w:val="20"/>
        </w:rPr>
        <w:t>Asimismo, confirmo que entiendo que el incumplimiento de estos requisitos podrá impedir la evaluación de mi licitación</w:t>
      </w:r>
      <w:r>
        <w:rPr>
          <w:sz w:val="20"/>
        </w:rPr>
        <w:t xml:space="preserve">. </w:t>
      </w:r>
      <w:r w:rsidRPr="00D4456A">
        <w:rPr>
          <w:sz w:val="20"/>
        </w:rPr>
        <w:t>Confirmo también que toda la información proporcionada en la oferta es precisa y completa.</w:t>
      </w:r>
    </w:p>
    <w:p w14:paraId="4B11C34C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  <w:rPr>
          <w:sz w:val="20"/>
        </w:rPr>
      </w:pPr>
    </w:p>
    <w:p w14:paraId="037E25D6" w14:textId="77777777" w:rsidR="00661346" w:rsidRPr="00AC7390" w:rsidRDefault="00661346" w:rsidP="00661346">
      <w:pPr>
        <w:pStyle w:val="HTMLconformatoprevio"/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</w:pPr>
      <w:r w:rsidRPr="00234ADD">
        <w:rPr>
          <w:rFonts w:ascii="Times New Roman" w:hAnsi="Times New Roman" w:cs="Times New Roman"/>
          <w:b/>
          <w:color w:val="222222"/>
          <w:sz w:val="28"/>
          <w:szCs w:val="28"/>
          <w:u w:val="single"/>
          <w:lang w:val="es-ES"/>
        </w:rPr>
        <w:t>Información general sobre la empresa</w:t>
      </w:r>
      <w:r w:rsidRPr="00AC7390"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  <w:t>:</w:t>
      </w:r>
    </w:p>
    <w:p w14:paraId="197E3373" w14:textId="77777777" w:rsidR="00661346" w:rsidRDefault="00661346" w:rsidP="00661346">
      <w:pPr>
        <w:rPr>
          <w:rFonts w:ascii="Calibri" w:hAnsi="Calibri"/>
          <w:sz w:val="22"/>
          <w:szCs w:val="22"/>
        </w:rPr>
      </w:pPr>
    </w:p>
    <w:p w14:paraId="198878CE" w14:textId="77777777" w:rsidR="00661346" w:rsidRPr="00C74C25" w:rsidRDefault="00661346" w:rsidP="00661346">
      <w:r w:rsidRPr="00C74C25">
        <w:rPr>
          <w:color w:val="222222"/>
          <w:lang w:val="es-ES"/>
        </w:rPr>
        <w:t>Nombre de empresa</w:t>
      </w:r>
      <w:r w:rsidRPr="00C74C25">
        <w:t>: ________________________________________</w:t>
      </w:r>
    </w:p>
    <w:p w14:paraId="238F28E4" w14:textId="77777777" w:rsidR="00661346" w:rsidRPr="00C74C25" w:rsidRDefault="00661346" w:rsidP="00661346"/>
    <w:p w14:paraId="46207331" w14:textId="77777777" w:rsidR="00661346" w:rsidRPr="00C74C25" w:rsidRDefault="00661346" w:rsidP="00661346">
      <w:r w:rsidRPr="00C74C25">
        <w:t xml:space="preserve">UNGM </w:t>
      </w:r>
      <w:r w:rsidRPr="00C74C25">
        <w:rPr>
          <w:color w:val="222222"/>
          <w:lang w:val="es-ES"/>
        </w:rPr>
        <w:t>número</w:t>
      </w:r>
      <w:r w:rsidRPr="00C74C25">
        <w:t xml:space="preserve">: ____________________________    </w:t>
      </w:r>
      <w:r w:rsidRPr="00C74C25">
        <w:rPr>
          <w:color w:val="222222"/>
          <w:lang w:val="es-ES"/>
        </w:rPr>
        <w:t>País de origen</w:t>
      </w:r>
      <w:r w:rsidRPr="00C74C25">
        <w:t>: ____________________________</w:t>
      </w:r>
    </w:p>
    <w:p w14:paraId="65EFF9C3" w14:textId="77777777" w:rsidR="00661346" w:rsidRPr="00C74C25" w:rsidRDefault="00661346" w:rsidP="00661346"/>
    <w:p w14:paraId="424D9B4F" w14:textId="77777777" w:rsidR="00661346" w:rsidRPr="00C74C25" w:rsidRDefault="00661346" w:rsidP="00661346">
      <w:r w:rsidRPr="00C74C25">
        <w:rPr>
          <w:color w:val="222222"/>
          <w:lang w:val="es-ES"/>
        </w:rPr>
        <w:t xml:space="preserve">Dirección de </w:t>
      </w:r>
      <w:proofErr w:type="spellStart"/>
      <w:r w:rsidRPr="00C74C25">
        <w:rPr>
          <w:color w:val="222222"/>
          <w:lang w:val="es-ES"/>
        </w:rPr>
        <w:t>envio</w:t>
      </w:r>
      <w:proofErr w:type="spellEnd"/>
      <w:r w:rsidRPr="00C74C25">
        <w:t>: ____________________________________________</w:t>
      </w:r>
    </w:p>
    <w:p w14:paraId="364C0E00" w14:textId="77777777" w:rsidR="00661346" w:rsidRPr="00C74C25" w:rsidRDefault="00661346" w:rsidP="00661346"/>
    <w:p w14:paraId="1EC1E9D9" w14:textId="77777777" w:rsidR="00661346" w:rsidRPr="00C74C25" w:rsidRDefault="00661346" w:rsidP="00661346">
      <w:r w:rsidRPr="00C74C25">
        <w:rPr>
          <w:color w:val="222222"/>
          <w:lang w:val="es-ES"/>
        </w:rPr>
        <w:t>Persona de contacto</w:t>
      </w:r>
      <w:r w:rsidRPr="00C74C25">
        <w:t>: _______________________________________</w:t>
      </w:r>
    </w:p>
    <w:p w14:paraId="1034E720" w14:textId="77777777" w:rsidR="00661346" w:rsidRPr="00C74C25" w:rsidRDefault="00661346" w:rsidP="00661346"/>
    <w:p w14:paraId="5893806E" w14:textId="77777777" w:rsidR="00661346" w:rsidRPr="00C74C25" w:rsidRDefault="00661346" w:rsidP="00661346">
      <w:r w:rsidRPr="00C74C25">
        <w:rPr>
          <w:color w:val="222222"/>
          <w:lang w:val="es-ES"/>
        </w:rPr>
        <w:t>Correo electrónico</w:t>
      </w:r>
      <w:r w:rsidRPr="00C74C25">
        <w:t>: ________________________________________</w:t>
      </w:r>
    </w:p>
    <w:p w14:paraId="2DB2D294" w14:textId="77777777" w:rsidR="00661346" w:rsidRPr="00C74C25" w:rsidRDefault="00661346" w:rsidP="00661346"/>
    <w:p w14:paraId="404550B5" w14:textId="77777777" w:rsidR="00661346" w:rsidRPr="00C74C25" w:rsidRDefault="00661346" w:rsidP="00661346">
      <w:r w:rsidRPr="00C74C25">
        <w:rPr>
          <w:color w:val="222222"/>
          <w:lang w:val="es-ES"/>
        </w:rPr>
        <w:t>Números telefónicos</w:t>
      </w:r>
      <w:r w:rsidRPr="00C74C25">
        <w:t>: ____________________________________________</w:t>
      </w:r>
    </w:p>
    <w:p w14:paraId="3E35FA88" w14:textId="77777777" w:rsidR="00661346" w:rsidRPr="00C74C25" w:rsidRDefault="00661346" w:rsidP="00661346"/>
    <w:p w14:paraId="37D917E3" w14:textId="77777777" w:rsidR="00661346" w:rsidRPr="00C74C25" w:rsidRDefault="00661346" w:rsidP="00661346"/>
    <w:p w14:paraId="1E762932" w14:textId="77777777" w:rsidR="00661346" w:rsidRPr="00234ADD" w:rsidRDefault="00661346" w:rsidP="00661346">
      <w:pPr>
        <w:pStyle w:val="HTMLconformatoprevio"/>
        <w:rPr>
          <w:rFonts w:ascii="Times New Roman" w:hAnsi="Times New Roman" w:cs="Times New Roman"/>
          <w:color w:val="222222"/>
          <w:sz w:val="24"/>
          <w:lang w:val="es-ES" w:eastAsia="es-ES" w:bidi="es-ES"/>
        </w:rPr>
      </w:pPr>
      <w:r w:rsidRPr="00C74C25">
        <w:rPr>
          <w:rFonts w:ascii="Times New Roman" w:hAnsi="Times New Roman" w:cs="Times New Roman"/>
          <w:color w:val="222222"/>
          <w:sz w:val="24"/>
          <w:lang w:val="es-ES" w:eastAsia="es-ES" w:bidi="es-ES"/>
        </w:rPr>
        <w:t>Firma: ________________________________                Fecha: __________________</w:t>
      </w:r>
    </w:p>
    <w:p w14:paraId="361732D0" w14:textId="77777777" w:rsidR="00661346" w:rsidRPr="003508A7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  <w:rPr>
          <w:sz w:val="20"/>
          <w:lang w:val="es-ES"/>
        </w:rPr>
      </w:pPr>
    </w:p>
    <w:p w14:paraId="330532A0" w14:textId="77777777" w:rsidR="00661346" w:rsidRPr="00D4456A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  <w:rPr>
          <w:sz w:val="20"/>
        </w:rPr>
      </w:pPr>
    </w:p>
    <w:p w14:paraId="6973EE87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</w:pPr>
      <w:r w:rsidRPr="00D4456A">
        <w:tab/>
      </w:r>
    </w:p>
    <w:p w14:paraId="1F92990C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</w:pPr>
    </w:p>
    <w:p w14:paraId="56061954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</w:pPr>
    </w:p>
    <w:p w14:paraId="43069FA8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</w:pPr>
    </w:p>
    <w:p w14:paraId="7027B856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</w:pPr>
    </w:p>
    <w:p w14:paraId="3ED79FF2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</w:pPr>
    </w:p>
    <w:p w14:paraId="711FE58C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</w:pPr>
    </w:p>
    <w:p w14:paraId="6FB61581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</w:pPr>
    </w:p>
    <w:p w14:paraId="3763FA90" w14:textId="77777777" w:rsidR="00661346" w:rsidRDefault="00661346" w:rsidP="00661346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</w:pPr>
    </w:p>
    <w:p w14:paraId="1190342B" w14:textId="77777777" w:rsidR="00661346" w:rsidRDefault="00661346" w:rsidP="00661346">
      <w:pPr>
        <w:rPr>
          <w:b/>
          <w:u w:val="single"/>
        </w:rPr>
      </w:pPr>
    </w:p>
    <w:p w14:paraId="642DFE88" w14:textId="77777777" w:rsidR="00661346" w:rsidRDefault="00661346" w:rsidP="00661346">
      <w:pPr>
        <w:jc w:val="center"/>
        <w:rPr>
          <w:b/>
          <w:u w:val="single"/>
        </w:rPr>
      </w:pPr>
    </w:p>
    <w:p w14:paraId="538A87FD" w14:textId="77777777" w:rsidR="00661346" w:rsidRPr="00D4456A" w:rsidRDefault="00661346" w:rsidP="00661346">
      <w:pPr>
        <w:jc w:val="center"/>
        <w:rPr>
          <w:b/>
          <w:szCs w:val="24"/>
          <w:u w:val="single"/>
        </w:rPr>
      </w:pPr>
      <w:r w:rsidRPr="00D4456A">
        <w:rPr>
          <w:b/>
          <w:u w:val="single"/>
        </w:rPr>
        <w:lastRenderedPageBreak/>
        <w:t>COMUNICACIÓN DE NO LICITACIÓN</w:t>
      </w:r>
    </w:p>
    <w:p w14:paraId="048FD3EC" w14:textId="77777777" w:rsidR="00661346" w:rsidRDefault="00661346" w:rsidP="00661346">
      <w:pPr>
        <w:jc w:val="center"/>
        <w:rPr>
          <w:b/>
          <w:bCs/>
        </w:rPr>
      </w:pPr>
      <w:r>
        <w:rPr>
          <w:b/>
          <w:bCs/>
        </w:rPr>
        <w:t>ITB 041-2023</w:t>
      </w:r>
    </w:p>
    <w:p w14:paraId="1CC1C480" w14:textId="77777777" w:rsidR="00661346" w:rsidRPr="00D4456A" w:rsidRDefault="00661346" w:rsidP="00661346">
      <w:pPr>
        <w:ind w:left="426"/>
        <w:rPr>
          <w:szCs w:val="24"/>
        </w:rPr>
      </w:pPr>
    </w:p>
    <w:p w14:paraId="509C2C14" w14:textId="77777777" w:rsidR="00661346" w:rsidRPr="00D4456A" w:rsidRDefault="00661346" w:rsidP="00661346">
      <w:pPr>
        <w:ind w:left="426"/>
        <w:rPr>
          <w:b/>
          <w:sz w:val="22"/>
          <w:szCs w:val="22"/>
        </w:rPr>
      </w:pPr>
      <w:r w:rsidRPr="00D4456A">
        <w:rPr>
          <w:b/>
          <w:sz w:val="22"/>
        </w:rPr>
        <w:t xml:space="preserve">Rellene el documento y envíelo a: </w:t>
      </w:r>
    </w:p>
    <w:p w14:paraId="1253E358" w14:textId="77777777" w:rsidR="00661346" w:rsidRPr="00D4456A" w:rsidRDefault="00661346" w:rsidP="00661346">
      <w:pPr>
        <w:rPr>
          <w:b/>
          <w:szCs w:val="24"/>
        </w:rPr>
      </w:pPr>
    </w:p>
    <w:p w14:paraId="374565E9" w14:textId="77777777" w:rsidR="00661346" w:rsidRPr="00D4456A" w:rsidRDefault="00661346" w:rsidP="00661346">
      <w:pPr>
        <w:ind w:left="426"/>
        <w:rPr>
          <w:b/>
          <w:sz w:val="22"/>
          <w:szCs w:val="22"/>
        </w:rPr>
      </w:pPr>
      <w:r w:rsidRPr="00D4456A">
        <w:rPr>
          <w:b/>
          <w:sz w:val="22"/>
        </w:rPr>
        <w:t xml:space="preserve">Representación de la FAO en </w:t>
      </w:r>
      <w:r w:rsidRPr="00C74C25">
        <w:rPr>
          <w:b/>
          <w:sz w:val="22"/>
        </w:rPr>
        <w:t>Bolivia</w:t>
      </w:r>
      <w:r>
        <w:rPr>
          <w:b/>
          <w:i/>
          <w:sz w:val="22"/>
        </w:rPr>
        <w:t xml:space="preserve"> </w:t>
      </w:r>
    </w:p>
    <w:p w14:paraId="7C63654C" w14:textId="77777777" w:rsidR="00661346" w:rsidRPr="00D4456A" w:rsidRDefault="00661346" w:rsidP="00661346">
      <w:pPr>
        <w:ind w:left="426"/>
        <w:rPr>
          <w:b/>
          <w:sz w:val="22"/>
          <w:szCs w:val="22"/>
        </w:rPr>
      </w:pPr>
      <w:r w:rsidRPr="00D4456A">
        <w:rPr>
          <w:b/>
          <w:sz w:val="22"/>
        </w:rPr>
        <w:t>A la atención del Servicio de Compras y Contrataciones</w:t>
      </w:r>
    </w:p>
    <w:p w14:paraId="0C3203A8" w14:textId="77777777" w:rsidR="00661346" w:rsidRPr="00D4456A" w:rsidRDefault="00661346" w:rsidP="00661346">
      <w:pPr>
        <w:ind w:left="426"/>
        <w:rPr>
          <w:b/>
          <w:sz w:val="22"/>
          <w:szCs w:val="22"/>
        </w:rPr>
      </w:pPr>
      <w:r w:rsidRPr="00D4456A">
        <w:rPr>
          <w:b/>
          <w:sz w:val="22"/>
        </w:rPr>
        <w:t xml:space="preserve">Correo electrónico: </w:t>
      </w:r>
      <w:r w:rsidRPr="0069074E">
        <w:t>FAOBO-Adquisiciones@fao.org</w:t>
      </w:r>
    </w:p>
    <w:p w14:paraId="75C2FEFF" w14:textId="77777777" w:rsidR="00661346" w:rsidRPr="00D4456A" w:rsidRDefault="00661346" w:rsidP="00661346">
      <w:pPr>
        <w:ind w:left="426"/>
        <w:rPr>
          <w:sz w:val="20"/>
        </w:rPr>
      </w:pPr>
    </w:p>
    <w:p w14:paraId="54BD7AF7" w14:textId="77777777" w:rsidR="00661346" w:rsidRPr="00D4456A" w:rsidRDefault="00661346" w:rsidP="00661346">
      <w:pPr>
        <w:tabs>
          <w:tab w:val="left" w:pos="1134"/>
        </w:tabs>
        <w:ind w:left="426"/>
        <w:rPr>
          <w:sz w:val="22"/>
          <w:szCs w:val="22"/>
        </w:rPr>
      </w:pPr>
      <w:r w:rsidRPr="00D4456A">
        <w:rPr>
          <w:sz w:val="22"/>
        </w:rPr>
        <w:t>De:</w:t>
      </w:r>
      <w:r>
        <w:rPr>
          <w:sz w:val="22"/>
        </w:rPr>
        <w:tab/>
      </w:r>
      <w:r w:rsidRPr="00D4456A">
        <w:rPr>
          <w:sz w:val="22"/>
        </w:rPr>
        <w:t>[</w:t>
      </w:r>
      <w:r w:rsidRPr="00D4456A">
        <w:rPr>
          <w:b/>
          <w:sz w:val="22"/>
        </w:rPr>
        <w:t>Insertar el nombre de la empresa</w:t>
      </w:r>
      <w:r w:rsidRPr="00D4456A">
        <w:rPr>
          <w:sz w:val="22"/>
        </w:rPr>
        <w:t>]…………………………</w:t>
      </w:r>
      <w:proofErr w:type="gramStart"/>
      <w:r w:rsidRPr="00D4456A">
        <w:rPr>
          <w:sz w:val="22"/>
        </w:rPr>
        <w:t>…….</w:t>
      </w:r>
      <w:proofErr w:type="gramEnd"/>
      <w:r w:rsidRPr="00D4456A">
        <w:rPr>
          <w:sz w:val="22"/>
        </w:rPr>
        <w:t>.</w:t>
      </w:r>
    </w:p>
    <w:p w14:paraId="0423392A" w14:textId="77777777" w:rsidR="00661346" w:rsidRPr="00D4456A" w:rsidRDefault="00661346" w:rsidP="00661346">
      <w:pPr>
        <w:ind w:left="426" w:firstLine="720"/>
        <w:rPr>
          <w:sz w:val="22"/>
          <w:szCs w:val="22"/>
        </w:rPr>
      </w:pPr>
      <w:r w:rsidRPr="00D4456A">
        <w:rPr>
          <w:sz w:val="22"/>
        </w:rPr>
        <w:t>……………………………………………………………</w:t>
      </w:r>
      <w:r>
        <w:rPr>
          <w:sz w:val="22"/>
        </w:rPr>
        <w:t>…………..</w:t>
      </w:r>
    </w:p>
    <w:p w14:paraId="5654B528" w14:textId="77777777" w:rsidR="00661346" w:rsidRPr="00D4456A" w:rsidRDefault="00661346" w:rsidP="00661346">
      <w:pPr>
        <w:ind w:left="426" w:firstLine="720"/>
        <w:rPr>
          <w:sz w:val="22"/>
          <w:szCs w:val="22"/>
        </w:rPr>
      </w:pPr>
      <w:r>
        <w:rPr>
          <w:sz w:val="22"/>
        </w:rPr>
        <w:t>………………………………………………………………………..</w:t>
      </w:r>
    </w:p>
    <w:p w14:paraId="0AB6A284" w14:textId="77777777" w:rsidR="00661346" w:rsidRPr="00D4456A" w:rsidRDefault="00661346" w:rsidP="00661346">
      <w:pPr>
        <w:ind w:left="426" w:firstLine="720"/>
        <w:rPr>
          <w:sz w:val="22"/>
          <w:szCs w:val="22"/>
        </w:rPr>
      </w:pPr>
      <w:r>
        <w:rPr>
          <w:sz w:val="22"/>
        </w:rPr>
        <w:t>………………………………………………………………………..</w:t>
      </w:r>
    </w:p>
    <w:p w14:paraId="1B855369" w14:textId="77777777" w:rsidR="00661346" w:rsidRPr="00D4456A" w:rsidRDefault="00661346" w:rsidP="00661346">
      <w:pPr>
        <w:ind w:left="426"/>
        <w:rPr>
          <w:sz w:val="22"/>
          <w:szCs w:val="22"/>
        </w:rPr>
      </w:pPr>
    </w:p>
    <w:p w14:paraId="64DD921F" w14:textId="77777777" w:rsidR="00661346" w:rsidRPr="00D4456A" w:rsidRDefault="00661346" w:rsidP="00661346">
      <w:pPr>
        <w:ind w:left="426"/>
        <w:rPr>
          <w:sz w:val="22"/>
          <w:szCs w:val="22"/>
        </w:rPr>
      </w:pPr>
      <w:r w:rsidRPr="00D4456A">
        <w:rPr>
          <w:sz w:val="22"/>
        </w:rPr>
        <w:t>Mi empresa no presenta una licitación en respuesta a su invitación por el siguiente motivo:</w:t>
      </w:r>
    </w:p>
    <w:p w14:paraId="233BAB32" w14:textId="77777777" w:rsidR="00661346" w:rsidRPr="00A11BCB" w:rsidRDefault="00661346" w:rsidP="00661346">
      <w:pPr>
        <w:ind w:left="425"/>
        <w:rPr>
          <w:sz w:val="22"/>
          <w:szCs w:val="22"/>
        </w:rPr>
      </w:pPr>
    </w:p>
    <w:p w14:paraId="43236146" w14:textId="77777777" w:rsidR="00661346" w:rsidRPr="00A11BCB" w:rsidRDefault="00661346" w:rsidP="00661346">
      <w:pPr>
        <w:ind w:left="426"/>
        <w:rPr>
          <w:sz w:val="22"/>
          <w:szCs w:val="22"/>
        </w:rPr>
      </w:pPr>
      <w:r w:rsidRPr="00A11BCB">
        <w:rPr>
          <w:sz w:val="22"/>
          <w:szCs w:val="22"/>
        </w:rPr>
        <w:t>_______</w:t>
      </w:r>
      <w:r w:rsidRPr="00A11BCB">
        <w:rPr>
          <w:sz w:val="22"/>
          <w:szCs w:val="22"/>
        </w:rPr>
        <w:tab/>
        <w:t>Los requisitos no se corresponden a nuestras actividades habituales.</w:t>
      </w:r>
    </w:p>
    <w:p w14:paraId="3F57988A" w14:textId="77777777" w:rsidR="00661346" w:rsidRPr="00A11BCB" w:rsidRDefault="00661346" w:rsidP="00661346">
      <w:pPr>
        <w:ind w:left="426"/>
        <w:rPr>
          <w:sz w:val="22"/>
          <w:szCs w:val="22"/>
        </w:rPr>
      </w:pPr>
      <w:r w:rsidRPr="00A11BCB">
        <w:rPr>
          <w:sz w:val="22"/>
          <w:szCs w:val="22"/>
        </w:rPr>
        <w:t>_______</w:t>
      </w:r>
      <w:r w:rsidRPr="00A11BCB">
        <w:rPr>
          <w:sz w:val="22"/>
          <w:szCs w:val="22"/>
        </w:rPr>
        <w:tab/>
        <w:t>El tiempo que se proporciona para preparar la licitación es insuficiente.</w:t>
      </w:r>
    </w:p>
    <w:p w14:paraId="1E83C55E" w14:textId="77777777" w:rsidR="00661346" w:rsidRPr="00A11BCB" w:rsidRDefault="00661346" w:rsidP="00661346">
      <w:pPr>
        <w:ind w:left="426"/>
        <w:rPr>
          <w:sz w:val="22"/>
          <w:szCs w:val="22"/>
        </w:rPr>
      </w:pPr>
      <w:r w:rsidRPr="00A11BCB">
        <w:rPr>
          <w:sz w:val="22"/>
          <w:szCs w:val="22"/>
        </w:rPr>
        <w:t>_______</w:t>
      </w:r>
      <w:r w:rsidRPr="00A11BCB">
        <w:rPr>
          <w:sz w:val="22"/>
          <w:szCs w:val="22"/>
        </w:rPr>
        <w:tab/>
        <w:t>Actualmente no disponemos de los recursos necesarios para llevar a cabo trabajo adicional.</w:t>
      </w:r>
    </w:p>
    <w:p w14:paraId="40377BD1" w14:textId="77777777" w:rsidR="00661346" w:rsidRPr="00A11BCB" w:rsidRDefault="00661346" w:rsidP="00661346">
      <w:pPr>
        <w:ind w:left="426"/>
        <w:rPr>
          <w:sz w:val="22"/>
          <w:szCs w:val="22"/>
        </w:rPr>
      </w:pPr>
      <w:r w:rsidRPr="00A11BCB">
        <w:rPr>
          <w:sz w:val="22"/>
          <w:szCs w:val="22"/>
        </w:rPr>
        <w:t>_______</w:t>
      </w:r>
      <w:r w:rsidRPr="00A11BCB">
        <w:rPr>
          <w:sz w:val="22"/>
          <w:szCs w:val="22"/>
        </w:rPr>
        <w:tab/>
        <w:t>Otro (sírvase especificar brevemente a continuación).</w:t>
      </w:r>
    </w:p>
    <w:p w14:paraId="2B95E482" w14:textId="77777777" w:rsidR="00661346" w:rsidRPr="00A11BCB" w:rsidRDefault="00661346" w:rsidP="00661346">
      <w:pPr>
        <w:ind w:left="426"/>
        <w:rPr>
          <w:sz w:val="22"/>
          <w:szCs w:val="22"/>
        </w:rPr>
      </w:pPr>
    </w:p>
    <w:p w14:paraId="306C1210" w14:textId="77777777" w:rsidR="00661346" w:rsidRPr="00D4456A" w:rsidRDefault="00661346" w:rsidP="00661346">
      <w:pPr>
        <w:ind w:left="426"/>
        <w:rPr>
          <w:szCs w:val="24"/>
        </w:rPr>
      </w:pPr>
      <w:r w:rsidRPr="00D4456A">
        <w:t>…………………………………………………………………………………………………………</w:t>
      </w:r>
    </w:p>
    <w:p w14:paraId="3CFDCA8D" w14:textId="77777777" w:rsidR="00661346" w:rsidRPr="00D4456A" w:rsidRDefault="00661346" w:rsidP="00661346">
      <w:pPr>
        <w:ind w:left="426"/>
        <w:rPr>
          <w:szCs w:val="24"/>
        </w:rPr>
      </w:pPr>
      <w:r w:rsidRPr="00D4456A">
        <w:t>…………………………………………………………………………………………………………</w:t>
      </w:r>
    </w:p>
    <w:p w14:paraId="6F505BC9" w14:textId="77777777" w:rsidR="00661346" w:rsidRPr="00D4456A" w:rsidRDefault="00661346" w:rsidP="00661346">
      <w:pPr>
        <w:ind w:left="426"/>
        <w:rPr>
          <w:szCs w:val="24"/>
        </w:rPr>
      </w:pPr>
      <w:r w:rsidRPr="00D4456A">
        <w:t>…………………………………………………………………………………………………………</w:t>
      </w:r>
    </w:p>
    <w:p w14:paraId="78DE22AE" w14:textId="77777777" w:rsidR="00661346" w:rsidRPr="00D4456A" w:rsidRDefault="00661346" w:rsidP="00661346">
      <w:pPr>
        <w:ind w:left="426"/>
        <w:rPr>
          <w:szCs w:val="24"/>
        </w:rPr>
      </w:pPr>
      <w:r w:rsidRPr="00D4456A">
        <w:t>…………………………………………………………………………………………………………</w:t>
      </w:r>
    </w:p>
    <w:p w14:paraId="7CE5665E" w14:textId="77777777" w:rsidR="00661346" w:rsidRPr="00D4456A" w:rsidRDefault="00661346" w:rsidP="00661346">
      <w:pPr>
        <w:ind w:left="426"/>
        <w:rPr>
          <w:szCs w:val="24"/>
        </w:rPr>
      </w:pPr>
    </w:p>
    <w:p w14:paraId="0795196A" w14:textId="77777777" w:rsidR="00661346" w:rsidRPr="00D4456A" w:rsidRDefault="00661346" w:rsidP="00661346">
      <w:pPr>
        <w:ind w:left="426"/>
        <w:rPr>
          <w:sz w:val="22"/>
          <w:szCs w:val="24"/>
        </w:rPr>
      </w:pPr>
    </w:p>
    <w:p w14:paraId="7DFCB552" w14:textId="77777777" w:rsidR="00661346" w:rsidRPr="00A842DB" w:rsidRDefault="00661346" w:rsidP="00661346">
      <w:pPr>
        <w:ind w:left="966" w:hanging="540"/>
        <w:rPr>
          <w:sz w:val="22"/>
          <w:szCs w:val="24"/>
        </w:rPr>
      </w:pPr>
      <w:r>
        <w:rPr>
          <w:sz w:val="22"/>
        </w:rPr>
        <w:t>…………….....................................………</w:t>
      </w:r>
    </w:p>
    <w:p w14:paraId="62C5055F" w14:textId="77777777" w:rsidR="00661346" w:rsidRPr="00A842DB" w:rsidRDefault="00661346" w:rsidP="00661346">
      <w:pPr>
        <w:ind w:left="966" w:hanging="540"/>
        <w:rPr>
          <w:sz w:val="22"/>
          <w:szCs w:val="24"/>
        </w:rPr>
      </w:pPr>
      <w:r>
        <w:rPr>
          <w:sz w:val="22"/>
        </w:rPr>
        <w:t>Firma y fecha</w:t>
      </w:r>
    </w:p>
    <w:p w14:paraId="3B6BEDA5" w14:textId="77777777" w:rsidR="00661346" w:rsidRDefault="00661346" w:rsidP="00661346">
      <w:pPr>
        <w:ind w:left="426"/>
        <w:rPr>
          <w:sz w:val="22"/>
        </w:rPr>
      </w:pPr>
    </w:p>
    <w:p w14:paraId="3688AE81" w14:textId="77777777" w:rsidR="00661346" w:rsidRDefault="00661346" w:rsidP="00661346">
      <w:pPr>
        <w:rPr>
          <w:b/>
          <w:bCs/>
          <w:u w:val="single"/>
        </w:rPr>
      </w:pPr>
    </w:p>
    <w:p w14:paraId="349B635B" w14:textId="77777777" w:rsidR="00661346" w:rsidRDefault="00661346" w:rsidP="00661346">
      <w:pPr>
        <w:rPr>
          <w:color w:val="1F497D"/>
        </w:rPr>
      </w:pPr>
    </w:p>
    <w:p w14:paraId="483F6164" w14:textId="77777777" w:rsidR="00661346" w:rsidRPr="00A11BCB" w:rsidRDefault="00661346" w:rsidP="00661346">
      <w:pPr>
        <w:ind w:left="426"/>
        <w:rPr>
          <w:sz w:val="22"/>
          <w:szCs w:val="24"/>
        </w:rPr>
      </w:pPr>
    </w:p>
    <w:p w14:paraId="2E35AC3E" w14:textId="0A30AB40" w:rsidR="00411E38" w:rsidRPr="00D4456A" w:rsidRDefault="00411E38" w:rsidP="00661346">
      <w:pPr>
        <w:jc w:val="both"/>
        <w:rPr>
          <w:b/>
        </w:rPr>
      </w:pPr>
    </w:p>
    <w:sectPr w:rsidR="00411E38" w:rsidRPr="00D4456A" w:rsidSect="008E0FFF">
      <w:headerReference w:type="default" r:id="rId13"/>
      <w:type w:val="continuous"/>
      <w:pgSz w:w="11907" w:h="16840" w:code="9"/>
      <w:pgMar w:top="1440" w:right="851" w:bottom="720" w:left="851" w:header="720" w:footer="720" w:gutter="0"/>
      <w:pgNumType w:start="0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2643" w14:textId="77777777" w:rsidR="000877D0" w:rsidRDefault="000877D0">
      <w:r>
        <w:separator/>
      </w:r>
    </w:p>
  </w:endnote>
  <w:endnote w:type="continuationSeparator" w:id="0">
    <w:p w14:paraId="060C761D" w14:textId="77777777" w:rsidR="000877D0" w:rsidRDefault="0008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2F76" w14:textId="77777777" w:rsidR="00661346" w:rsidRDefault="00661346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6EC3" w14:textId="77777777" w:rsidR="000877D0" w:rsidRDefault="000877D0">
      <w:r>
        <w:separator/>
      </w:r>
    </w:p>
  </w:footnote>
  <w:footnote w:type="continuationSeparator" w:id="0">
    <w:p w14:paraId="25D994CA" w14:textId="77777777" w:rsidR="000877D0" w:rsidRDefault="0008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AB68" w14:textId="77777777" w:rsidR="00661346" w:rsidRPr="00843337" w:rsidRDefault="00661346" w:rsidP="00BB45EE">
    <w:pPr>
      <w:framePr w:w="10242" w:h="721" w:hRule="exact" w:hSpace="284" w:vSpace="45" w:wrap="notBeside" w:vAnchor="page" w:hAnchor="page" w:x="3917" w:y="226"/>
      <w:tabs>
        <w:tab w:val="left" w:pos="-1440"/>
        <w:tab w:val="left" w:pos="-720"/>
        <w:tab w:val="left" w:pos="-284"/>
      </w:tabs>
      <w:suppressAutoHyphens/>
      <w:jc w:val="center"/>
      <w:rPr>
        <w:b/>
        <w:sz w:val="22"/>
        <w:szCs w:val="28"/>
      </w:rPr>
    </w:pPr>
    <w:r>
      <w:rPr>
        <w:b/>
        <w:sz w:val="22"/>
      </w:rPr>
      <w:t>Organización de las Naciones Unidas para la Alimentación y la Agricultura</w:t>
    </w:r>
  </w:p>
  <w:p w14:paraId="2AE37AFE" w14:textId="77777777" w:rsidR="00661346" w:rsidRPr="00843337" w:rsidRDefault="00661346" w:rsidP="00BB45EE">
    <w:pPr>
      <w:framePr w:w="10242" w:h="721" w:hRule="exact" w:hSpace="284" w:vSpace="45" w:wrap="notBeside" w:vAnchor="page" w:hAnchor="page" w:x="3917" w:y="226"/>
      <w:tabs>
        <w:tab w:val="left" w:pos="-1440"/>
        <w:tab w:val="left" w:pos="-720"/>
        <w:tab w:val="left" w:pos="-284"/>
      </w:tabs>
      <w:suppressAutoHyphens/>
      <w:jc w:val="center"/>
      <w:rPr>
        <w:b/>
        <w:sz w:val="22"/>
        <w:szCs w:val="28"/>
      </w:rPr>
    </w:pPr>
    <w:r>
      <w:rPr>
        <w:b/>
        <w:sz w:val="22"/>
      </w:rPr>
      <w:t xml:space="preserve">Representación de la FAO en </w:t>
    </w:r>
    <w:r w:rsidRPr="00C74C25">
      <w:rPr>
        <w:b/>
        <w:sz w:val="22"/>
      </w:rPr>
      <w:t>Bolivia</w:t>
    </w:r>
  </w:p>
  <w:p w14:paraId="73F21D50" w14:textId="77777777" w:rsidR="00661346" w:rsidRDefault="00661346" w:rsidP="008974F9">
    <w:pPr>
      <w:pStyle w:val="Encabezado"/>
      <w:tabs>
        <w:tab w:val="clear" w:pos="4320"/>
        <w:tab w:val="clear" w:pos="8640"/>
        <w:tab w:val="right" w:pos="0"/>
      </w:tabs>
      <w:jc w:val="center"/>
    </w:pPr>
    <w:r>
      <w:rPr>
        <w:b/>
        <w:noProof/>
        <w:sz w:val="2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14FE27A9" wp14:editId="75442CB3">
          <wp:simplePos x="0" y="0"/>
          <wp:positionH relativeFrom="column">
            <wp:posOffset>-31750</wp:posOffset>
          </wp:positionH>
          <wp:positionV relativeFrom="paragraph">
            <wp:posOffset>-340360</wp:posOffset>
          </wp:positionV>
          <wp:extent cx="533400" cy="5715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9" t="-5234" r="-1349" b="-5156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328D" w14:textId="77777777" w:rsidR="000877D0" w:rsidRPr="00843337" w:rsidRDefault="000877D0" w:rsidP="00C33700">
    <w:pPr>
      <w:framePr w:w="10242" w:h="721" w:hRule="exact" w:hSpace="284" w:vSpace="45" w:wrap="notBeside" w:vAnchor="page" w:hAnchor="page" w:x="932" w:y="346"/>
      <w:tabs>
        <w:tab w:val="left" w:pos="-1440"/>
        <w:tab w:val="left" w:pos="-720"/>
        <w:tab w:val="left" w:pos="-284"/>
      </w:tabs>
      <w:suppressAutoHyphens/>
      <w:jc w:val="center"/>
      <w:rPr>
        <w:b/>
        <w:sz w:val="22"/>
        <w:szCs w:val="28"/>
      </w:rPr>
    </w:pPr>
    <w:r>
      <w:rPr>
        <w:b/>
        <w:sz w:val="22"/>
      </w:rPr>
      <w:t>Organización de las Naciones Unidas para la Alimentación y la Agricultura</w:t>
    </w:r>
  </w:p>
  <w:p w14:paraId="4C2EB2B6" w14:textId="77777777" w:rsidR="000877D0" w:rsidRPr="00843337" w:rsidRDefault="000877D0" w:rsidP="00C33700">
    <w:pPr>
      <w:framePr w:w="10242" w:h="721" w:hRule="exact" w:hSpace="284" w:vSpace="45" w:wrap="notBeside" w:vAnchor="page" w:hAnchor="page" w:x="932" w:y="346"/>
      <w:tabs>
        <w:tab w:val="left" w:pos="-1440"/>
        <w:tab w:val="left" w:pos="-720"/>
        <w:tab w:val="left" w:pos="-284"/>
      </w:tabs>
      <w:suppressAutoHyphens/>
      <w:jc w:val="center"/>
      <w:rPr>
        <w:b/>
        <w:sz w:val="22"/>
        <w:szCs w:val="28"/>
      </w:rPr>
    </w:pPr>
    <w:r>
      <w:rPr>
        <w:b/>
        <w:sz w:val="22"/>
      </w:rPr>
      <w:t xml:space="preserve">Representación de la FAO en </w:t>
    </w:r>
    <w:r w:rsidRPr="00C74C25">
      <w:rPr>
        <w:b/>
        <w:sz w:val="22"/>
      </w:rPr>
      <w:t>Bolivia</w:t>
    </w:r>
  </w:p>
  <w:p w14:paraId="467970B0" w14:textId="77777777" w:rsidR="000877D0" w:rsidRDefault="000877D0" w:rsidP="008974F9">
    <w:pPr>
      <w:pStyle w:val="Encabezado"/>
      <w:tabs>
        <w:tab w:val="clear" w:pos="4320"/>
        <w:tab w:val="clear" w:pos="8640"/>
        <w:tab w:val="right" w:pos="0"/>
      </w:tabs>
      <w:jc w:val="center"/>
    </w:pPr>
    <w:r>
      <w:rPr>
        <w:b/>
        <w:noProof/>
        <w:sz w:val="28"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19427BB9" wp14:editId="07777777">
          <wp:simplePos x="0" y="0"/>
          <wp:positionH relativeFrom="column">
            <wp:posOffset>-31750</wp:posOffset>
          </wp:positionH>
          <wp:positionV relativeFrom="paragraph">
            <wp:posOffset>-340360</wp:posOffset>
          </wp:positionV>
          <wp:extent cx="533400" cy="571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9" t="-5234" r="-1349" b="-5156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EE3"/>
    <w:multiLevelType w:val="hybridMultilevel"/>
    <w:tmpl w:val="FD94C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1D1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64607"/>
    <w:multiLevelType w:val="hybridMultilevel"/>
    <w:tmpl w:val="76CE3CE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18E53C7D"/>
    <w:multiLevelType w:val="hybridMultilevel"/>
    <w:tmpl w:val="97787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5166"/>
    <w:multiLevelType w:val="hybridMultilevel"/>
    <w:tmpl w:val="B84CEF76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101E4"/>
    <w:multiLevelType w:val="hybridMultilevel"/>
    <w:tmpl w:val="CCAA26A4"/>
    <w:lvl w:ilvl="0" w:tplc="DAC66A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178A6"/>
    <w:multiLevelType w:val="hybridMultilevel"/>
    <w:tmpl w:val="5E8C98E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A74C3"/>
    <w:multiLevelType w:val="hybridMultilevel"/>
    <w:tmpl w:val="E50240BA"/>
    <w:lvl w:ilvl="0" w:tplc="F2B0F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58D1"/>
    <w:multiLevelType w:val="singleLevel"/>
    <w:tmpl w:val="377AC736"/>
    <w:lvl w:ilvl="0">
      <w:start w:val="1"/>
      <w:numFmt w:val="bullet"/>
      <w:pStyle w:val="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2B02B9"/>
    <w:multiLevelType w:val="hybridMultilevel"/>
    <w:tmpl w:val="4F502B1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3294D"/>
    <w:multiLevelType w:val="hybridMultilevel"/>
    <w:tmpl w:val="6FA2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921A2"/>
    <w:multiLevelType w:val="hybridMultilevel"/>
    <w:tmpl w:val="5BC4D576"/>
    <w:lvl w:ilvl="0" w:tplc="28C67674">
      <w:start w:val="1"/>
      <w:numFmt w:val="decimalZero"/>
      <w:lvlText w:val="%1."/>
      <w:lvlJc w:val="left"/>
      <w:pPr>
        <w:ind w:left="720" w:hanging="360"/>
      </w:pPr>
    </w:lvl>
    <w:lvl w:ilvl="1" w:tplc="9EFCC82E">
      <w:numFmt w:val="decimal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7B5DAD"/>
    <w:multiLevelType w:val="hybridMultilevel"/>
    <w:tmpl w:val="7F7A05B8"/>
    <w:lvl w:ilvl="0" w:tplc="3A82D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46D"/>
    <w:multiLevelType w:val="hybridMultilevel"/>
    <w:tmpl w:val="FB2C8BFE"/>
    <w:lvl w:ilvl="0" w:tplc="11B48C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0360C"/>
    <w:multiLevelType w:val="hybridMultilevel"/>
    <w:tmpl w:val="58E8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612DC"/>
    <w:multiLevelType w:val="multilevel"/>
    <w:tmpl w:val="B866AB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CD6C19"/>
    <w:multiLevelType w:val="hybridMultilevel"/>
    <w:tmpl w:val="979CD27C"/>
    <w:lvl w:ilvl="0" w:tplc="08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72417E9D"/>
    <w:multiLevelType w:val="hybridMultilevel"/>
    <w:tmpl w:val="2FA2D25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4A00260"/>
    <w:multiLevelType w:val="hybridMultilevel"/>
    <w:tmpl w:val="9CC6E844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5763CD"/>
    <w:multiLevelType w:val="hybridMultilevel"/>
    <w:tmpl w:val="DBE8E25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B7510BA"/>
    <w:multiLevelType w:val="hybridMultilevel"/>
    <w:tmpl w:val="C74C61B8"/>
    <w:lvl w:ilvl="0" w:tplc="B702715E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 w:val="0"/>
        <w:color w:val="auto"/>
      </w:rPr>
    </w:lvl>
    <w:lvl w:ilvl="1" w:tplc="2C529A44">
      <w:start w:val="4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23290">
    <w:abstractNumId w:val="19"/>
  </w:num>
  <w:num w:numId="2" w16cid:durableId="106782474">
    <w:abstractNumId w:val="7"/>
  </w:num>
  <w:num w:numId="3" w16cid:durableId="2041977482">
    <w:abstractNumId w:val="15"/>
  </w:num>
  <w:num w:numId="4" w16cid:durableId="939679060">
    <w:abstractNumId w:val="9"/>
  </w:num>
  <w:num w:numId="5" w16cid:durableId="1381587098">
    <w:abstractNumId w:val="6"/>
  </w:num>
  <w:num w:numId="6" w16cid:durableId="1537351303">
    <w:abstractNumId w:val="0"/>
  </w:num>
  <w:num w:numId="7" w16cid:durableId="946929969">
    <w:abstractNumId w:val="1"/>
  </w:num>
  <w:num w:numId="8" w16cid:durableId="1304890208">
    <w:abstractNumId w:val="8"/>
  </w:num>
  <w:num w:numId="9" w16cid:durableId="1952466529">
    <w:abstractNumId w:val="2"/>
  </w:num>
  <w:num w:numId="10" w16cid:durableId="1594048070">
    <w:abstractNumId w:val="12"/>
  </w:num>
  <w:num w:numId="11" w16cid:durableId="1618022523">
    <w:abstractNumId w:val="11"/>
  </w:num>
  <w:num w:numId="12" w16cid:durableId="1246037663">
    <w:abstractNumId w:val="4"/>
  </w:num>
  <w:num w:numId="13" w16cid:durableId="620692789">
    <w:abstractNumId w:val="3"/>
  </w:num>
  <w:num w:numId="14" w16cid:durableId="647393900">
    <w:abstractNumId w:val="5"/>
  </w:num>
  <w:num w:numId="15" w16cid:durableId="1976597573">
    <w:abstractNumId w:val="10"/>
  </w:num>
  <w:num w:numId="16" w16cid:durableId="1301838972">
    <w:abstractNumId w:val="17"/>
  </w:num>
  <w:num w:numId="17" w16cid:durableId="187107877">
    <w:abstractNumId w:val="14"/>
  </w:num>
  <w:num w:numId="18" w16cid:durableId="1802649464">
    <w:abstractNumId w:val="18"/>
  </w:num>
  <w:num w:numId="19" w16cid:durableId="1620261614">
    <w:abstractNumId w:val="13"/>
  </w:num>
  <w:num w:numId="20" w16cid:durableId="150269869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A8"/>
    <w:rsid w:val="000003C8"/>
    <w:rsid w:val="00002B63"/>
    <w:rsid w:val="00006B95"/>
    <w:rsid w:val="0001499D"/>
    <w:rsid w:val="000152A6"/>
    <w:rsid w:val="0002362E"/>
    <w:rsid w:val="0002547B"/>
    <w:rsid w:val="000266A0"/>
    <w:rsid w:val="00035D51"/>
    <w:rsid w:val="0004000A"/>
    <w:rsid w:val="00045C4E"/>
    <w:rsid w:val="0005055A"/>
    <w:rsid w:val="000526AE"/>
    <w:rsid w:val="00053B30"/>
    <w:rsid w:val="00055A4D"/>
    <w:rsid w:val="00056412"/>
    <w:rsid w:val="000577DD"/>
    <w:rsid w:val="00061C89"/>
    <w:rsid w:val="00063D37"/>
    <w:rsid w:val="00077797"/>
    <w:rsid w:val="000877D0"/>
    <w:rsid w:val="00092CC3"/>
    <w:rsid w:val="00095ED1"/>
    <w:rsid w:val="00097013"/>
    <w:rsid w:val="000A3778"/>
    <w:rsid w:val="000A59A0"/>
    <w:rsid w:val="000A5E47"/>
    <w:rsid w:val="000B690B"/>
    <w:rsid w:val="000C4E99"/>
    <w:rsid w:val="000D1664"/>
    <w:rsid w:val="000D4587"/>
    <w:rsid w:val="000D4BEA"/>
    <w:rsid w:val="000E0521"/>
    <w:rsid w:val="000E2C62"/>
    <w:rsid w:val="000F2405"/>
    <w:rsid w:val="000F2412"/>
    <w:rsid w:val="000F327A"/>
    <w:rsid w:val="000F4000"/>
    <w:rsid w:val="000F5991"/>
    <w:rsid w:val="00101200"/>
    <w:rsid w:val="00104C98"/>
    <w:rsid w:val="001054DE"/>
    <w:rsid w:val="001144B1"/>
    <w:rsid w:val="00114AC5"/>
    <w:rsid w:val="00117349"/>
    <w:rsid w:val="00117D07"/>
    <w:rsid w:val="001230FA"/>
    <w:rsid w:val="0013053C"/>
    <w:rsid w:val="0015198B"/>
    <w:rsid w:val="0015663C"/>
    <w:rsid w:val="00160166"/>
    <w:rsid w:val="0016395F"/>
    <w:rsid w:val="00166BA1"/>
    <w:rsid w:val="0016726A"/>
    <w:rsid w:val="001711D7"/>
    <w:rsid w:val="0017281F"/>
    <w:rsid w:val="00177243"/>
    <w:rsid w:val="001906BA"/>
    <w:rsid w:val="0019495B"/>
    <w:rsid w:val="001A2532"/>
    <w:rsid w:val="001A4711"/>
    <w:rsid w:val="001A649B"/>
    <w:rsid w:val="001A77CC"/>
    <w:rsid w:val="001B0B50"/>
    <w:rsid w:val="001B11F0"/>
    <w:rsid w:val="001B31F7"/>
    <w:rsid w:val="001B41C5"/>
    <w:rsid w:val="001B7A8F"/>
    <w:rsid w:val="001D32E4"/>
    <w:rsid w:val="001E17C5"/>
    <w:rsid w:val="001E3EB1"/>
    <w:rsid w:val="001F2FD9"/>
    <w:rsid w:val="001F5ED1"/>
    <w:rsid w:val="00204C39"/>
    <w:rsid w:val="0020566F"/>
    <w:rsid w:val="00206C23"/>
    <w:rsid w:val="00212AA4"/>
    <w:rsid w:val="00214437"/>
    <w:rsid w:val="0021698B"/>
    <w:rsid w:val="00217C0B"/>
    <w:rsid w:val="00223007"/>
    <w:rsid w:val="002268D1"/>
    <w:rsid w:val="0023273A"/>
    <w:rsid w:val="00234ADD"/>
    <w:rsid w:val="00252868"/>
    <w:rsid w:val="00253B51"/>
    <w:rsid w:val="00256014"/>
    <w:rsid w:val="00272426"/>
    <w:rsid w:val="0027293B"/>
    <w:rsid w:val="00281AD2"/>
    <w:rsid w:val="00284051"/>
    <w:rsid w:val="00285E42"/>
    <w:rsid w:val="00286630"/>
    <w:rsid w:val="00287A0B"/>
    <w:rsid w:val="00287E63"/>
    <w:rsid w:val="00290A40"/>
    <w:rsid w:val="00291D07"/>
    <w:rsid w:val="00297DB9"/>
    <w:rsid w:val="002A7B37"/>
    <w:rsid w:val="002B02A3"/>
    <w:rsid w:val="002B1F7E"/>
    <w:rsid w:val="002B5140"/>
    <w:rsid w:val="002C044F"/>
    <w:rsid w:val="002C0763"/>
    <w:rsid w:val="002C67B3"/>
    <w:rsid w:val="002D447E"/>
    <w:rsid w:val="002D55EF"/>
    <w:rsid w:val="002D5BD7"/>
    <w:rsid w:val="002D61EF"/>
    <w:rsid w:val="002E2916"/>
    <w:rsid w:val="002E4180"/>
    <w:rsid w:val="002E4692"/>
    <w:rsid w:val="002F0E0C"/>
    <w:rsid w:val="002F2FCD"/>
    <w:rsid w:val="002F4CEA"/>
    <w:rsid w:val="002F756B"/>
    <w:rsid w:val="002F7854"/>
    <w:rsid w:val="003017F0"/>
    <w:rsid w:val="0030369B"/>
    <w:rsid w:val="00304F42"/>
    <w:rsid w:val="00313CD1"/>
    <w:rsid w:val="00313E60"/>
    <w:rsid w:val="003305F8"/>
    <w:rsid w:val="0033106B"/>
    <w:rsid w:val="003311F2"/>
    <w:rsid w:val="0033590A"/>
    <w:rsid w:val="00336178"/>
    <w:rsid w:val="0033634F"/>
    <w:rsid w:val="0034764B"/>
    <w:rsid w:val="003508A7"/>
    <w:rsid w:val="00351B8A"/>
    <w:rsid w:val="00357070"/>
    <w:rsid w:val="0036363E"/>
    <w:rsid w:val="00366827"/>
    <w:rsid w:val="00385391"/>
    <w:rsid w:val="00387F9A"/>
    <w:rsid w:val="003922BF"/>
    <w:rsid w:val="0039291E"/>
    <w:rsid w:val="003951FB"/>
    <w:rsid w:val="00396DFD"/>
    <w:rsid w:val="003A23A0"/>
    <w:rsid w:val="003A2608"/>
    <w:rsid w:val="003A41B9"/>
    <w:rsid w:val="003A7DBE"/>
    <w:rsid w:val="003B460C"/>
    <w:rsid w:val="003B672C"/>
    <w:rsid w:val="003C03DC"/>
    <w:rsid w:val="003C35CE"/>
    <w:rsid w:val="003C3C69"/>
    <w:rsid w:val="003D1D6C"/>
    <w:rsid w:val="003D61AA"/>
    <w:rsid w:val="003D7D05"/>
    <w:rsid w:val="003E3053"/>
    <w:rsid w:val="003E380B"/>
    <w:rsid w:val="003E4A8F"/>
    <w:rsid w:val="003F09ED"/>
    <w:rsid w:val="003F1DA5"/>
    <w:rsid w:val="0040023D"/>
    <w:rsid w:val="004022F6"/>
    <w:rsid w:val="00404140"/>
    <w:rsid w:val="00411E38"/>
    <w:rsid w:val="004158DC"/>
    <w:rsid w:val="004167D1"/>
    <w:rsid w:val="0042589E"/>
    <w:rsid w:val="004262F3"/>
    <w:rsid w:val="004279CC"/>
    <w:rsid w:val="00431F2F"/>
    <w:rsid w:val="004374C2"/>
    <w:rsid w:val="0044154D"/>
    <w:rsid w:val="00447B31"/>
    <w:rsid w:val="00455162"/>
    <w:rsid w:val="00455B3E"/>
    <w:rsid w:val="00460DB2"/>
    <w:rsid w:val="00465D9D"/>
    <w:rsid w:val="004666A2"/>
    <w:rsid w:val="004723E4"/>
    <w:rsid w:val="0048180C"/>
    <w:rsid w:val="00483CD6"/>
    <w:rsid w:val="00483FA9"/>
    <w:rsid w:val="004879A9"/>
    <w:rsid w:val="004B619A"/>
    <w:rsid w:val="004C1C6B"/>
    <w:rsid w:val="004C7A0B"/>
    <w:rsid w:val="004C7B2D"/>
    <w:rsid w:val="004C7C50"/>
    <w:rsid w:val="004D080C"/>
    <w:rsid w:val="004D0AE8"/>
    <w:rsid w:val="004D268A"/>
    <w:rsid w:val="004D288F"/>
    <w:rsid w:val="004D32D3"/>
    <w:rsid w:val="004E0AE2"/>
    <w:rsid w:val="004E250E"/>
    <w:rsid w:val="004E7E23"/>
    <w:rsid w:val="004F234E"/>
    <w:rsid w:val="004F3BFB"/>
    <w:rsid w:val="004F4293"/>
    <w:rsid w:val="004F4C8F"/>
    <w:rsid w:val="00500C8E"/>
    <w:rsid w:val="00505F66"/>
    <w:rsid w:val="00506848"/>
    <w:rsid w:val="005117A6"/>
    <w:rsid w:val="00512493"/>
    <w:rsid w:val="00522E21"/>
    <w:rsid w:val="00525D96"/>
    <w:rsid w:val="00530907"/>
    <w:rsid w:val="00532466"/>
    <w:rsid w:val="00532B20"/>
    <w:rsid w:val="005333C9"/>
    <w:rsid w:val="00557DFA"/>
    <w:rsid w:val="00564207"/>
    <w:rsid w:val="005645FF"/>
    <w:rsid w:val="0056482D"/>
    <w:rsid w:val="00565350"/>
    <w:rsid w:val="00566045"/>
    <w:rsid w:val="00573E85"/>
    <w:rsid w:val="0057479E"/>
    <w:rsid w:val="0058040F"/>
    <w:rsid w:val="00580635"/>
    <w:rsid w:val="005908CF"/>
    <w:rsid w:val="005B138D"/>
    <w:rsid w:val="005B5A45"/>
    <w:rsid w:val="005B63ED"/>
    <w:rsid w:val="005C4D5F"/>
    <w:rsid w:val="005C7AD7"/>
    <w:rsid w:val="005D29F5"/>
    <w:rsid w:val="005D5EC7"/>
    <w:rsid w:val="005D6248"/>
    <w:rsid w:val="005E1A8C"/>
    <w:rsid w:val="005E396D"/>
    <w:rsid w:val="005E3C11"/>
    <w:rsid w:val="005F222A"/>
    <w:rsid w:val="005F7555"/>
    <w:rsid w:val="006028D1"/>
    <w:rsid w:val="00602A0C"/>
    <w:rsid w:val="00621782"/>
    <w:rsid w:val="00621790"/>
    <w:rsid w:val="00623787"/>
    <w:rsid w:val="00632DA9"/>
    <w:rsid w:val="0063561F"/>
    <w:rsid w:val="006358F3"/>
    <w:rsid w:val="00635E73"/>
    <w:rsid w:val="00641707"/>
    <w:rsid w:val="00641C23"/>
    <w:rsid w:val="00646A67"/>
    <w:rsid w:val="0065797B"/>
    <w:rsid w:val="00661346"/>
    <w:rsid w:val="00661EE4"/>
    <w:rsid w:val="00680463"/>
    <w:rsid w:val="006826F9"/>
    <w:rsid w:val="00683126"/>
    <w:rsid w:val="00684EE4"/>
    <w:rsid w:val="0069074E"/>
    <w:rsid w:val="006924C4"/>
    <w:rsid w:val="006A13F7"/>
    <w:rsid w:val="006A6799"/>
    <w:rsid w:val="006B6B4C"/>
    <w:rsid w:val="006C0F41"/>
    <w:rsid w:val="006C212A"/>
    <w:rsid w:val="006D1DCB"/>
    <w:rsid w:val="006D4191"/>
    <w:rsid w:val="006D4894"/>
    <w:rsid w:val="006D56AC"/>
    <w:rsid w:val="006D7459"/>
    <w:rsid w:val="006E012A"/>
    <w:rsid w:val="006E33D4"/>
    <w:rsid w:val="006F282C"/>
    <w:rsid w:val="006F6D2F"/>
    <w:rsid w:val="006F7315"/>
    <w:rsid w:val="006F7F38"/>
    <w:rsid w:val="007007AA"/>
    <w:rsid w:val="007074B7"/>
    <w:rsid w:val="00712E1B"/>
    <w:rsid w:val="0071502C"/>
    <w:rsid w:val="00717B97"/>
    <w:rsid w:val="00720701"/>
    <w:rsid w:val="00725392"/>
    <w:rsid w:val="00727F07"/>
    <w:rsid w:val="00735A37"/>
    <w:rsid w:val="00737CD3"/>
    <w:rsid w:val="007418A8"/>
    <w:rsid w:val="0074298A"/>
    <w:rsid w:val="00743A3F"/>
    <w:rsid w:val="0076473B"/>
    <w:rsid w:val="00772CEE"/>
    <w:rsid w:val="0077315E"/>
    <w:rsid w:val="00781C7D"/>
    <w:rsid w:val="00782F4E"/>
    <w:rsid w:val="00784134"/>
    <w:rsid w:val="00786D7E"/>
    <w:rsid w:val="007A242C"/>
    <w:rsid w:val="007B2C67"/>
    <w:rsid w:val="007B367B"/>
    <w:rsid w:val="007B7F87"/>
    <w:rsid w:val="007C5824"/>
    <w:rsid w:val="007D045C"/>
    <w:rsid w:val="007D2887"/>
    <w:rsid w:val="007D5FAC"/>
    <w:rsid w:val="007E26C8"/>
    <w:rsid w:val="007F3053"/>
    <w:rsid w:val="007F5AB9"/>
    <w:rsid w:val="007F5EEC"/>
    <w:rsid w:val="007F6BC6"/>
    <w:rsid w:val="00802BB3"/>
    <w:rsid w:val="00810DDC"/>
    <w:rsid w:val="00820A16"/>
    <w:rsid w:val="00822234"/>
    <w:rsid w:val="00825831"/>
    <w:rsid w:val="008311F3"/>
    <w:rsid w:val="00837B54"/>
    <w:rsid w:val="00843337"/>
    <w:rsid w:val="0084703C"/>
    <w:rsid w:val="00847067"/>
    <w:rsid w:val="00850347"/>
    <w:rsid w:val="00850D66"/>
    <w:rsid w:val="00851A74"/>
    <w:rsid w:val="0086299F"/>
    <w:rsid w:val="00862DBC"/>
    <w:rsid w:val="00864086"/>
    <w:rsid w:val="008666D0"/>
    <w:rsid w:val="00872754"/>
    <w:rsid w:val="00872937"/>
    <w:rsid w:val="0087537F"/>
    <w:rsid w:val="00881D89"/>
    <w:rsid w:val="00882D91"/>
    <w:rsid w:val="00884F8C"/>
    <w:rsid w:val="00887C89"/>
    <w:rsid w:val="008914D1"/>
    <w:rsid w:val="008962EE"/>
    <w:rsid w:val="008974F9"/>
    <w:rsid w:val="008A2162"/>
    <w:rsid w:val="008A3489"/>
    <w:rsid w:val="008B1969"/>
    <w:rsid w:val="008B3FBD"/>
    <w:rsid w:val="008B5A46"/>
    <w:rsid w:val="008C33E1"/>
    <w:rsid w:val="008C3650"/>
    <w:rsid w:val="008D5898"/>
    <w:rsid w:val="008E0FFF"/>
    <w:rsid w:val="008E401E"/>
    <w:rsid w:val="008E6153"/>
    <w:rsid w:val="008E6C34"/>
    <w:rsid w:val="008E71E2"/>
    <w:rsid w:val="008F1516"/>
    <w:rsid w:val="008F6736"/>
    <w:rsid w:val="00900530"/>
    <w:rsid w:val="00904874"/>
    <w:rsid w:val="0090719E"/>
    <w:rsid w:val="00915CE6"/>
    <w:rsid w:val="00941646"/>
    <w:rsid w:val="009421E3"/>
    <w:rsid w:val="009439D7"/>
    <w:rsid w:val="009445F6"/>
    <w:rsid w:val="00952871"/>
    <w:rsid w:val="00952A3B"/>
    <w:rsid w:val="009553C5"/>
    <w:rsid w:val="00963DDA"/>
    <w:rsid w:val="0096684C"/>
    <w:rsid w:val="0097166F"/>
    <w:rsid w:val="00975D4B"/>
    <w:rsid w:val="009779A8"/>
    <w:rsid w:val="0098197C"/>
    <w:rsid w:val="009827B2"/>
    <w:rsid w:val="00984273"/>
    <w:rsid w:val="009851EC"/>
    <w:rsid w:val="00993A56"/>
    <w:rsid w:val="00993F92"/>
    <w:rsid w:val="00994C22"/>
    <w:rsid w:val="009A29A6"/>
    <w:rsid w:val="009A3DBA"/>
    <w:rsid w:val="009B4073"/>
    <w:rsid w:val="009B6F36"/>
    <w:rsid w:val="009D1E29"/>
    <w:rsid w:val="009D20BF"/>
    <w:rsid w:val="009D3001"/>
    <w:rsid w:val="009F0F98"/>
    <w:rsid w:val="009F2BD4"/>
    <w:rsid w:val="009F34A7"/>
    <w:rsid w:val="009F3FBA"/>
    <w:rsid w:val="009F4A61"/>
    <w:rsid w:val="009F6ABC"/>
    <w:rsid w:val="00A058E3"/>
    <w:rsid w:val="00A070FC"/>
    <w:rsid w:val="00A10D05"/>
    <w:rsid w:val="00A11BCB"/>
    <w:rsid w:val="00A12429"/>
    <w:rsid w:val="00A15A0A"/>
    <w:rsid w:val="00A302ED"/>
    <w:rsid w:val="00A44AAA"/>
    <w:rsid w:val="00A52B2D"/>
    <w:rsid w:val="00A55236"/>
    <w:rsid w:val="00A60B4A"/>
    <w:rsid w:val="00A6552E"/>
    <w:rsid w:val="00A70E39"/>
    <w:rsid w:val="00A71725"/>
    <w:rsid w:val="00A74221"/>
    <w:rsid w:val="00A742E8"/>
    <w:rsid w:val="00A81055"/>
    <w:rsid w:val="00A842DB"/>
    <w:rsid w:val="00A9099C"/>
    <w:rsid w:val="00A92938"/>
    <w:rsid w:val="00AA16D6"/>
    <w:rsid w:val="00AB10AF"/>
    <w:rsid w:val="00AB2FDD"/>
    <w:rsid w:val="00AC7390"/>
    <w:rsid w:val="00AD55A5"/>
    <w:rsid w:val="00AD70A1"/>
    <w:rsid w:val="00AE5CA5"/>
    <w:rsid w:val="00AF1614"/>
    <w:rsid w:val="00AF4187"/>
    <w:rsid w:val="00B0388A"/>
    <w:rsid w:val="00B04D82"/>
    <w:rsid w:val="00B07175"/>
    <w:rsid w:val="00B11266"/>
    <w:rsid w:val="00B11675"/>
    <w:rsid w:val="00B11EB1"/>
    <w:rsid w:val="00B164F7"/>
    <w:rsid w:val="00B239B2"/>
    <w:rsid w:val="00B4577D"/>
    <w:rsid w:val="00B55F59"/>
    <w:rsid w:val="00B61AB7"/>
    <w:rsid w:val="00B634B0"/>
    <w:rsid w:val="00B8033B"/>
    <w:rsid w:val="00B83EC0"/>
    <w:rsid w:val="00B84C8F"/>
    <w:rsid w:val="00B8717E"/>
    <w:rsid w:val="00B87FEC"/>
    <w:rsid w:val="00B9384B"/>
    <w:rsid w:val="00B96B86"/>
    <w:rsid w:val="00BA6395"/>
    <w:rsid w:val="00BB45EE"/>
    <w:rsid w:val="00BB4F71"/>
    <w:rsid w:val="00BC0393"/>
    <w:rsid w:val="00BC53FD"/>
    <w:rsid w:val="00BC5C9C"/>
    <w:rsid w:val="00BC6201"/>
    <w:rsid w:val="00BD0DDD"/>
    <w:rsid w:val="00BD635D"/>
    <w:rsid w:val="00BD78E9"/>
    <w:rsid w:val="00BE414D"/>
    <w:rsid w:val="00BF32C1"/>
    <w:rsid w:val="00BF38E2"/>
    <w:rsid w:val="00C005C9"/>
    <w:rsid w:val="00C13445"/>
    <w:rsid w:val="00C14C52"/>
    <w:rsid w:val="00C2163A"/>
    <w:rsid w:val="00C25246"/>
    <w:rsid w:val="00C25AF7"/>
    <w:rsid w:val="00C32223"/>
    <w:rsid w:val="00C33700"/>
    <w:rsid w:val="00C36BF3"/>
    <w:rsid w:val="00C3731E"/>
    <w:rsid w:val="00C37890"/>
    <w:rsid w:val="00C41085"/>
    <w:rsid w:val="00C41EB1"/>
    <w:rsid w:val="00C50087"/>
    <w:rsid w:val="00C5369E"/>
    <w:rsid w:val="00C61F07"/>
    <w:rsid w:val="00C6401F"/>
    <w:rsid w:val="00C74C25"/>
    <w:rsid w:val="00C80841"/>
    <w:rsid w:val="00C82445"/>
    <w:rsid w:val="00C86ED8"/>
    <w:rsid w:val="00C87A31"/>
    <w:rsid w:val="00C90093"/>
    <w:rsid w:val="00C911C1"/>
    <w:rsid w:val="00C969CF"/>
    <w:rsid w:val="00CA6B31"/>
    <w:rsid w:val="00CA7B44"/>
    <w:rsid w:val="00CB0092"/>
    <w:rsid w:val="00CB7168"/>
    <w:rsid w:val="00CC1B8E"/>
    <w:rsid w:val="00CC3264"/>
    <w:rsid w:val="00CC441E"/>
    <w:rsid w:val="00CC5CEF"/>
    <w:rsid w:val="00CC6B2A"/>
    <w:rsid w:val="00CD0DE3"/>
    <w:rsid w:val="00CD645C"/>
    <w:rsid w:val="00CE54EB"/>
    <w:rsid w:val="00CE6353"/>
    <w:rsid w:val="00CF0CD0"/>
    <w:rsid w:val="00CF4A52"/>
    <w:rsid w:val="00D02A5F"/>
    <w:rsid w:val="00D06603"/>
    <w:rsid w:val="00D07431"/>
    <w:rsid w:val="00D07671"/>
    <w:rsid w:val="00D10AA7"/>
    <w:rsid w:val="00D13C90"/>
    <w:rsid w:val="00D201C1"/>
    <w:rsid w:val="00D274A8"/>
    <w:rsid w:val="00D31A3A"/>
    <w:rsid w:val="00D31B77"/>
    <w:rsid w:val="00D4456A"/>
    <w:rsid w:val="00D4495B"/>
    <w:rsid w:val="00D44B9F"/>
    <w:rsid w:val="00D46B74"/>
    <w:rsid w:val="00D46FC3"/>
    <w:rsid w:val="00D475D3"/>
    <w:rsid w:val="00D47896"/>
    <w:rsid w:val="00D47B64"/>
    <w:rsid w:val="00D52753"/>
    <w:rsid w:val="00D52E2D"/>
    <w:rsid w:val="00D55F50"/>
    <w:rsid w:val="00D5786A"/>
    <w:rsid w:val="00D60712"/>
    <w:rsid w:val="00D67561"/>
    <w:rsid w:val="00D74BB1"/>
    <w:rsid w:val="00D84245"/>
    <w:rsid w:val="00D85E8F"/>
    <w:rsid w:val="00D866EF"/>
    <w:rsid w:val="00D87C25"/>
    <w:rsid w:val="00D907DD"/>
    <w:rsid w:val="00DA6BFC"/>
    <w:rsid w:val="00DB0E2E"/>
    <w:rsid w:val="00DC147B"/>
    <w:rsid w:val="00DC241E"/>
    <w:rsid w:val="00DC579A"/>
    <w:rsid w:val="00DC6F8E"/>
    <w:rsid w:val="00DC72BF"/>
    <w:rsid w:val="00DD2BCA"/>
    <w:rsid w:val="00DD3C72"/>
    <w:rsid w:val="00DD53F3"/>
    <w:rsid w:val="00DD629E"/>
    <w:rsid w:val="00DF0084"/>
    <w:rsid w:val="00E00A7F"/>
    <w:rsid w:val="00E03742"/>
    <w:rsid w:val="00E04DC7"/>
    <w:rsid w:val="00E072B9"/>
    <w:rsid w:val="00E075B4"/>
    <w:rsid w:val="00E10CD6"/>
    <w:rsid w:val="00E24411"/>
    <w:rsid w:val="00E24D71"/>
    <w:rsid w:val="00E374A9"/>
    <w:rsid w:val="00E413B2"/>
    <w:rsid w:val="00E46C71"/>
    <w:rsid w:val="00E627F1"/>
    <w:rsid w:val="00E63009"/>
    <w:rsid w:val="00E6404D"/>
    <w:rsid w:val="00E7668C"/>
    <w:rsid w:val="00E776BF"/>
    <w:rsid w:val="00E84F6A"/>
    <w:rsid w:val="00E936AB"/>
    <w:rsid w:val="00E93FAB"/>
    <w:rsid w:val="00E96F20"/>
    <w:rsid w:val="00EA31AA"/>
    <w:rsid w:val="00EA76F3"/>
    <w:rsid w:val="00EB1EC8"/>
    <w:rsid w:val="00EB69EB"/>
    <w:rsid w:val="00EC220C"/>
    <w:rsid w:val="00ED3037"/>
    <w:rsid w:val="00EE6730"/>
    <w:rsid w:val="00EE6D1B"/>
    <w:rsid w:val="00EE6E59"/>
    <w:rsid w:val="00EF1315"/>
    <w:rsid w:val="00EF7B04"/>
    <w:rsid w:val="00F066DE"/>
    <w:rsid w:val="00F123BC"/>
    <w:rsid w:val="00F12DCC"/>
    <w:rsid w:val="00F14581"/>
    <w:rsid w:val="00F303BA"/>
    <w:rsid w:val="00F329EF"/>
    <w:rsid w:val="00F370A3"/>
    <w:rsid w:val="00F40146"/>
    <w:rsid w:val="00F42E98"/>
    <w:rsid w:val="00F45ADF"/>
    <w:rsid w:val="00F46134"/>
    <w:rsid w:val="00F642FC"/>
    <w:rsid w:val="00F722BD"/>
    <w:rsid w:val="00F76989"/>
    <w:rsid w:val="00F84294"/>
    <w:rsid w:val="00F87201"/>
    <w:rsid w:val="00F92041"/>
    <w:rsid w:val="00F96B45"/>
    <w:rsid w:val="00F974E9"/>
    <w:rsid w:val="00FA2ECD"/>
    <w:rsid w:val="00FB29BA"/>
    <w:rsid w:val="00FB34FE"/>
    <w:rsid w:val="00FB71FA"/>
    <w:rsid w:val="00FC2149"/>
    <w:rsid w:val="00FD6175"/>
    <w:rsid w:val="00FE1241"/>
    <w:rsid w:val="00FE6F34"/>
    <w:rsid w:val="00FF4C01"/>
    <w:rsid w:val="3C58A0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6B2F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20A"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urier" w:hAnsi="Courier"/>
      <w:b/>
      <w:sz w:val="18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Ttulo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ind w:left="720" w:hanging="720"/>
    </w:pPr>
    <w:rPr>
      <w:rFonts w:ascii="Courier" w:hAnsi="Courier"/>
      <w:b/>
      <w:sz w:val="20"/>
    </w:rPr>
  </w:style>
  <w:style w:type="paragraph" w:styleId="Textoindependiente3">
    <w:name w:val="Body Text 3"/>
    <w:basedOn w:val="Normal"/>
    <w:rPr>
      <w:rFonts w:ascii="Courier" w:hAnsi="Courier"/>
      <w:b/>
      <w:sz w:val="20"/>
    </w:rPr>
  </w:style>
  <w:style w:type="paragraph" w:styleId="Textodeglobo">
    <w:name w:val="Balloon Text"/>
    <w:basedOn w:val="Normal"/>
    <w:semiHidden/>
    <w:rsid w:val="004D02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60A0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B60A0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8C11B7"/>
  </w:style>
  <w:style w:type="paragraph" w:customStyle="1" w:styleId="bul">
    <w:name w:val="bul"/>
    <w:basedOn w:val="Normal"/>
    <w:rsid w:val="00570C4D"/>
    <w:pPr>
      <w:numPr>
        <w:numId w:val="2"/>
      </w:numPr>
    </w:pPr>
    <w:rPr>
      <w:spacing w:val="-4"/>
      <w:sz w:val="20"/>
    </w:rPr>
  </w:style>
  <w:style w:type="paragraph" w:styleId="Mapadeldocumento">
    <w:name w:val="Document Map"/>
    <w:basedOn w:val="Normal"/>
    <w:semiHidden/>
    <w:rsid w:val="007C7703"/>
    <w:pPr>
      <w:shd w:val="clear" w:color="auto" w:fill="000080"/>
    </w:pPr>
    <w:rPr>
      <w:rFonts w:ascii="Tahoma" w:hAnsi="Tahoma" w:cs="Tahoma"/>
    </w:rPr>
  </w:style>
  <w:style w:type="paragraph" w:customStyle="1" w:styleId="SectionXHeader3">
    <w:name w:val="Section X Header 3"/>
    <w:basedOn w:val="Ttulo1"/>
    <w:autoRedefine/>
    <w:rsid w:val="0085611A"/>
    <w:pPr>
      <w:keepNext w:val="0"/>
      <w:spacing w:before="0" w:after="0"/>
      <w:jc w:val="center"/>
    </w:pPr>
    <w:rPr>
      <w:rFonts w:ascii="Times New Roman" w:hAnsi="Times New Roman"/>
      <w:kern w:val="0"/>
      <w:sz w:val="36"/>
    </w:rPr>
  </w:style>
  <w:style w:type="character" w:styleId="Textoennegrita">
    <w:name w:val="Strong"/>
    <w:qFormat/>
    <w:rsid w:val="00294F34"/>
    <w:rPr>
      <w:b/>
      <w:bCs/>
    </w:rPr>
  </w:style>
  <w:style w:type="paragraph" w:customStyle="1" w:styleId="BankNormal">
    <w:name w:val="BankNormal"/>
    <w:basedOn w:val="Normal"/>
    <w:rsid w:val="0010353A"/>
    <w:pPr>
      <w:spacing w:after="240"/>
    </w:pPr>
  </w:style>
  <w:style w:type="paragraph" w:styleId="Textonotapie">
    <w:name w:val="footnote text"/>
    <w:basedOn w:val="Normal"/>
    <w:link w:val="TextonotapieCar"/>
    <w:rsid w:val="004C2D99"/>
    <w:pPr>
      <w:jc w:val="both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4C2D99"/>
  </w:style>
  <w:style w:type="character" w:styleId="Refdenotaalpie">
    <w:name w:val="footnote reference"/>
    <w:rsid w:val="004C2D99"/>
    <w:rPr>
      <w:vertAlign w:val="superscript"/>
    </w:rPr>
  </w:style>
  <w:style w:type="character" w:styleId="Hipervnculo">
    <w:name w:val="Hyperlink"/>
    <w:uiPriority w:val="99"/>
    <w:unhideWhenUsed/>
    <w:rsid w:val="003C3C69"/>
    <w:rPr>
      <w:rFonts w:ascii="Times New Roman" w:hAnsi="Times New Roman" w:cs="Times New Roman" w:hint="default"/>
      <w:color w:val="0000FF"/>
      <w:u w:val="single"/>
    </w:rPr>
  </w:style>
  <w:style w:type="character" w:styleId="Hipervnculovisitado">
    <w:name w:val="FollowedHyperlink"/>
    <w:rsid w:val="00E46C71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36BF3"/>
    <w:pPr>
      <w:ind w:left="720"/>
    </w:p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</w:rPr>
  </w:style>
  <w:style w:type="character" w:customStyle="1" w:styleId="TextocomentarioCar">
    <w:name w:val="Texto comentario Car"/>
    <w:link w:val="Textocomentario"/>
    <w:uiPriority w:val="99"/>
    <w:rsid w:val="0064170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707"/>
    <w:rPr>
      <w:b/>
      <w:bCs/>
    </w:rPr>
  </w:style>
  <w:style w:type="character" w:customStyle="1" w:styleId="AsuntodelcomentarioCar">
    <w:name w:val="Asunto del comentario Car"/>
    <w:link w:val="Asuntodelcomentario"/>
    <w:rsid w:val="00641707"/>
    <w:rPr>
      <w:b/>
      <w:bCs/>
      <w:lang w:val="es-ES" w:eastAsia="es-ES"/>
    </w:rPr>
  </w:style>
  <w:style w:type="paragraph" w:customStyle="1" w:styleId="bodytext">
    <w:name w:val="bodytext"/>
    <w:basedOn w:val="Normal"/>
    <w:rsid w:val="00061C89"/>
    <w:pPr>
      <w:spacing w:before="240" w:after="240"/>
    </w:pPr>
    <w:rPr>
      <w:szCs w:val="24"/>
    </w:rPr>
  </w:style>
  <w:style w:type="character" w:customStyle="1" w:styleId="EncabezadoCar">
    <w:name w:val="Encabezado Car"/>
    <w:link w:val="Encabezado"/>
    <w:uiPriority w:val="99"/>
    <w:rsid w:val="006B6B4C"/>
    <w:rPr>
      <w:sz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B6B4C"/>
    <w:rPr>
      <w:sz w:val="24"/>
      <w:lang w:val="es-ES" w:eastAsia="es-ES"/>
    </w:rPr>
  </w:style>
  <w:style w:type="paragraph" w:styleId="Revisin">
    <w:name w:val="Revision"/>
    <w:hidden/>
    <w:rsid w:val="00881D89"/>
    <w:rPr>
      <w:sz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34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34ADD"/>
    <w:rPr>
      <w:rFonts w:ascii="Courier New" w:hAnsi="Courier New" w:cs="Courier New"/>
      <w:lang w:val="en-US" w:eastAsia="en-US" w:bidi="ar-SA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666D0"/>
    <w:rPr>
      <w:sz w:val="24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79C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9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D56AC"/>
    <w:pPr>
      <w:spacing w:before="100" w:beforeAutospacing="1" w:after="100" w:afterAutospacing="1"/>
    </w:pPr>
    <w:rPr>
      <w:szCs w:val="24"/>
      <w:lang w:val="es-419" w:eastAsia="es-419" w:bidi="ar-SA"/>
    </w:rPr>
  </w:style>
  <w:style w:type="character" w:customStyle="1" w:styleId="tlid-translation">
    <w:name w:val="tlid-translation"/>
    <w:basedOn w:val="Fuentedeprrafopredeter"/>
    <w:rsid w:val="00AD55A5"/>
  </w:style>
  <w:style w:type="table" w:styleId="Tabladecuadrcula4">
    <w:name w:val="Grid Table 4"/>
    <w:basedOn w:val="Tablanormal"/>
    <w:uiPriority w:val="49"/>
    <w:rsid w:val="00411E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">
    <w:name w:val="table"/>
    <w:basedOn w:val="Tablanormal"/>
    <w:rsid w:val="0002362E"/>
    <w:rPr>
      <w:lang w:val="en-US" w:eastAsia="en-US"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873">
                      <w:marLeft w:val="0"/>
                      <w:marRight w:val="6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70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64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41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4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7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32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93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2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81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4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33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40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04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4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23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7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4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3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8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924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17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478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3BBE870AF59F4BA930895B94EB8692" ma:contentTypeVersion="6" ma:contentTypeDescription="Creare un nuovo documento." ma:contentTypeScope="" ma:versionID="2b7f77287fdaca37a621bf50d1520e01">
  <xsd:schema xmlns:xsd="http://www.w3.org/2001/XMLSchema" xmlns:xs="http://www.w3.org/2001/XMLSchema" xmlns:p="http://schemas.microsoft.com/office/2006/metadata/properties" xmlns:ns3="da6f23ef-0842-4b53-9848-469d9b052f9a" targetNamespace="http://schemas.microsoft.com/office/2006/metadata/properties" ma:root="true" ma:fieldsID="ea89d884b9611d76628fa13da19ecd11" ns3:_="">
    <xsd:import namespace="da6f23ef-0842-4b53-9848-469d9b052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f23ef-0842-4b53-9848-469d9b052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10EC5-9EE5-4FE2-BA93-B24F5D4D5E27}">
  <ds:schemaRefs>
    <ds:schemaRef ds:uri="http://purl.org/dc/elements/1.1/"/>
    <ds:schemaRef ds:uri="http://schemas.microsoft.com/office/2006/metadata/properties"/>
    <ds:schemaRef ds:uri="da6f23ef-0842-4b53-9848-469d9b052f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E95926-971A-492F-B5CE-AC9094A94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f23ef-0842-4b53-9848-469d9b052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A5B2F-AD49-4129-BFAD-5BF29735D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3889B-5A66-4F87-9E87-557326FDA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9446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2021-08-02T17:08:00Z</dcterms:created>
  <dcterms:modified xsi:type="dcterms:W3CDTF">2023-05-08T22:45:00Z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0x010100C33BBE870AF59F4BA930895B94EB8692</vt:lpwstr>
  </property>
</Properties>
</file>