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F8A0" w14:textId="77777777" w:rsidR="00EB24BE" w:rsidRDefault="00EB24BE" w:rsidP="00B14BE6">
      <w:pPr>
        <w:jc w:val="center"/>
        <w:rPr>
          <w:rFonts w:ascii="Calibri" w:hAnsi="Calibri" w:cs="Calibri"/>
          <w:b/>
          <w:bCs/>
          <w:color w:val="0070C0"/>
          <w:sz w:val="26"/>
          <w:szCs w:val="26"/>
          <w:lang w:val="es-419"/>
        </w:rPr>
      </w:pPr>
    </w:p>
    <w:p w14:paraId="2ED4374C" w14:textId="7087115C" w:rsidR="00B14BE6" w:rsidRPr="00931ABC" w:rsidRDefault="00305868"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TÉRMINOS</w:t>
      </w:r>
      <w:r w:rsidR="00B24DA4" w:rsidRPr="00931ABC">
        <w:rPr>
          <w:rFonts w:asciiTheme="majorHAnsi" w:hAnsiTheme="majorHAnsi" w:cstheme="majorHAnsi"/>
          <w:b/>
          <w:bCs/>
          <w:color w:val="0070C0"/>
          <w:sz w:val="26"/>
          <w:szCs w:val="26"/>
          <w:lang w:val="es-419"/>
        </w:rPr>
        <w:t xml:space="preserve"> DE REFERENCIA PARA CONSULTORES </w:t>
      </w:r>
    </w:p>
    <w:p w14:paraId="624339D1" w14:textId="3AA7E1E9"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0" w:type="auto"/>
        <w:tblLook w:val="04A0" w:firstRow="1" w:lastRow="0" w:firstColumn="1" w:lastColumn="0" w:noHBand="0" w:noVBand="1"/>
      </w:tblPr>
      <w:tblGrid>
        <w:gridCol w:w="3823"/>
        <w:gridCol w:w="6342"/>
      </w:tblGrid>
      <w:tr w:rsidR="00E859F5" w:rsidRPr="005926D0" w14:paraId="279BA156" w14:textId="77777777" w:rsidTr="005F0062">
        <w:tc>
          <w:tcPr>
            <w:tcW w:w="3823" w:type="dxa"/>
            <w:shd w:val="clear" w:color="auto" w:fill="auto"/>
          </w:tcPr>
          <w:p w14:paraId="4DBFC539" w14:textId="2D994729" w:rsidR="00E859F5" w:rsidRPr="00DF05C6" w:rsidRDefault="00E859F5" w:rsidP="00341EBB">
            <w:pPr>
              <w:spacing w:before="60" w:after="60" w:line="240" w:lineRule="auto"/>
              <w:rPr>
                <w:rFonts w:asciiTheme="majorHAnsi" w:hAnsiTheme="majorHAnsi" w:cstheme="majorHAnsi"/>
                <w:b/>
                <w:bCs/>
                <w:lang w:val="es-ES"/>
              </w:rPr>
            </w:pPr>
            <w:r w:rsidRPr="00DF05C6">
              <w:rPr>
                <w:rFonts w:asciiTheme="majorHAnsi" w:hAnsiTheme="majorHAnsi" w:cstheme="majorHAnsi"/>
                <w:b/>
                <w:bCs/>
                <w:lang w:val="es-ES"/>
              </w:rPr>
              <w:t>TÍTULO DE LA CONSULTORÍA:</w:t>
            </w:r>
          </w:p>
          <w:p w14:paraId="6C4BB7F9" w14:textId="77777777" w:rsidR="00E859F5" w:rsidRPr="00DF05C6" w:rsidRDefault="00E859F5" w:rsidP="00341EBB">
            <w:pPr>
              <w:spacing w:before="60" w:after="60" w:line="240" w:lineRule="auto"/>
              <w:rPr>
                <w:rFonts w:asciiTheme="majorHAnsi" w:hAnsiTheme="majorHAnsi" w:cstheme="majorHAnsi"/>
                <w:b/>
                <w:bCs/>
                <w:lang w:val="es-ES"/>
              </w:rPr>
            </w:pPr>
          </w:p>
          <w:p w14:paraId="1E728945" w14:textId="6F7F2A67" w:rsidR="00E859F5" w:rsidRPr="00DF05C6" w:rsidRDefault="00E859F5" w:rsidP="00542273">
            <w:pPr>
              <w:rPr>
                <w:rFonts w:asciiTheme="majorHAnsi" w:hAnsiTheme="majorHAnsi" w:cstheme="majorHAnsi"/>
                <w:lang w:val="es-BO"/>
              </w:rPr>
            </w:pPr>
            <w:r w:rsidRPr="00DF05C6">
              <w:rPr>
                <w:rFonts w:asciiTheme="majorHAnsi" w:hAnsiTheme="majorHAnsi" w:cstheme="majorHAnsi"/>
                <w:lang w:val="es-BO"/>
              </w:rPr>
              <w:t xml:space="preserve">Apoyo en la Gestión Administrativa de la Olimpiada Científica Estudiantil Plurinacional Boliviana y Educa Innova.  </w:t>
            </w:r>
          </w:p>
        </w:tc>
        <w:tc>
          <w:tcPr>
            <w:tcW w:w="6342" w:type="dxa"/>
          </w:tcPr>
          <w:p w14:paraId="60B74A42" w14:textId="7309D075" w:rsidR="00E859F5" w:rsidRPr="00DF05C6" w:rsidRDefault="00E859F5" w:rsidP="00D2023F">
            <w:pPr>
              <w:spacing w:before="100" w:beforeAutospacing="1" w:after="100" w:afterAutospacing="1" w:line="240" w:lineRule="auto"/>
              <w:rPr>
                <w:rFonts w:asciiTheme="majorHAnsi" w:hAnsiTheme="majorHAnsi" w:cstheme="majorHAnsi"/>
                <w:b/>
                <w:bCs/>
                <w:lang w:val="es-BO"/>
              </w:rPr>
            </w:pPr>
            <w:r w:rsidRPr="00DF05C6">
              <w:rPr>
                <w:rFonts w:asciiTheme="majorHAnsi" w:hAnsiTheme="majorHAnsi" w:cstheme="majorHAnsi"/>
                <w:b/>
                <w:bCs/>
                <w:lang w:val="es-BO"/>
              </w:rPr>
              <w:t>SEDE DE LA CONSULTORÍA:</w:t>
            </w:r>
          </w:p>
          <w:p w14:paraId="3868CD60" w14:textId="577E0CDC" w:rsidR="00E859F5" w:rsidRPr="00CB6537" w:rsidRDefault="00E859F5" w:rsidP="00542273">
            <w:pPr>
              <w:rPr>
                <w:rFonts w:asciiTheme="majorHAnsi" w:hAnsiTheme="majorHAnsi" w:cstheme="majorHAnsi"/>
                <w:lang w:val="es-BO"/>
              </w:rPr>
            </w:pPr>
            <w:r>
              <w:rPr>
                <w:rFonts w:asciiTheme="majorHAnsi" w:hAnsiTheme="majorHAnsi" w:cstheme="majorHAnsi"/>
                <w:lang w:val="es-BO"/>
              </w:rPr>
              <w:t>D</w:t>
            </w:r>
            <w:r w:rsidRPr="00DF05C6">
              <w:rPr>
                <w:rFonts w:asciiTheme="majorHAnsi" w:hAnsiTheme="majorHAnsi" w:cstheme="majorHAnsi"/>
                <w:lang w:val="es-BO"/>
              </w:rPr>
              <w:t xml:space="preserve">ependencias de la Unidad de Tecnologías Educativas de la Dirección General de Planificación del Ministerio de Educación, ubicado en la Avenida Arce </w:t>
            </w:r>
            <w:proofErr w:type="spellStart"/>
            <w:r w:rsidRPr="00DF05C6">
              <w:rPr>
                <w:rFonts w:asciiTheme="majorHAnsi" w:hAnsiTheme="majorHAnsi" w:cstheme="majorHAnsi"/>
                <w:lang w:val="es-BO"/>
              </w:rPr>
              <w:t>N°</w:t>
            </w:r>
            <w:proofErr w:type="spellEnd"/>
            <w:r w:rsidRPr="00DF05C6">
              <w:rPr>
                <w:rFonts w:asciiTheme="majorHAnsi" w:hAnsiTheme="majorHAnsi" w:cstheme="majorHAnsi"/>
                <w:lang w:val="es-BO"/>
              </w:rPr>
              <w:t xml:space="preserve"> 2147, La Paz – Bolivia.</w:t>
            </w:r>
          </w:p>
        </w:tc>
      </w:tr>
    </w:tbl>
    <w:p w14:paraId="2C3444BA" w14:textId="3AB019A3" w:rsidR="00C5563F" w:rsidRPr="00A47995" w:rsidRDefault="00C5563F" w:rsidP="00E36997">
      <w:pPr>
        <w:ind w:left="90"/>
        <w:jc w:val="center"/>
        <w:rPr>
          <w:rFonts w:asciiTheme="majorHAnsi" w:hAnsiTheme="majorHAnsi" w:cstheme="majorHAnsi"/>
          <w:lang w:val="es-ES"/>
        </w:rPr>
      </w:pPr>
    </w:p>
    <w:p w14:paraId="6C961910" w14:textId="04AC4FF8" w:rsidR="009A4015" w:rsidRPr="00DF05C6" w:rsidRDefault="00341EBB" w:rsidP="00E140D0">
      <w:pPr>
        <w:pStyle w:val="ListParagraph"/>
        <w:numPr>
          <w:ilvl w:val="0"/>
          <w:numId w:val="28"/>
        </w:numPr>
        <w:spacing w:before="60" w:after="60" w:line="240" w:lineRule="auto"/>
        <w:rPr>
          <w:rFonts w:asciiTheme="majorHAnsi" w:hAnsiTheme="majorHAnsi" w:cstheme="majorHAnsi"/>
          <w:b/>
          <w:bCs/>
          <w:lang w:val="es-ES"/>
        </w:rPr>
      </w:pPr>
      <w:r w:rsidRPr="00DF05C6">
        <w:rPr>
          <w:rFonts w:asciiTheme="majorHAnsi" w:hAnsiTheme="majorHAnsi" w:cstheme="majorHAnsi"/>
          <w:b/>
          <w:bCs/>
          <w:lang w:val="es-ES"/>
        </w:rPr>
        <w:t xml:space="preserve">PROPÓSITO DE LA </w:t>
      </w:r>
      <w:r w:rsidR="00931ABC" w:rsidRPr="00DF05C6">
        <w:rPr>
          <w:rFonts w:asciiTheme="majorHAnsi" w:hAnsiTheme="majorHAnsi" w:cstheme="majorHAnsi"/>
          <w:b/>
          <w:bCs/>
          <w:lang w:val="es-ES"/>
        </w:rPr>
        <w:t>CONSULTORÍA. -</w:t>
      </w:r>
      <w:r w:rsidRPr="00DF05C6">
        <w:rPr>
          <w:rFonts w:asciiTheme="majorHAnsi" w:hAnsiTheme="majorHAnsi" w:cstheme="majorHAnsi"/>
          <w:b/>
          <w:bCs/>
          <w:lang w:val="es-ES"/>
        </w:rPr>
        <w:t xml:space="preserve"> </w:t>
      </w:r>
    </w:p>
    <w:p w14:paraId="64FF53AB" w14:textId="3239B50B" w:rsidR="009A4015" w:rsidRPr="00DF05C6" w:rsidRDefault="009A4015" w:rsidP="009A4015">
      <w:pPr>
        <w:spacing w:before="60" w:after="60" w:line="240" w:lineRule="auto"/>
        <w:rPr>
          <w:rFonts w:asciiTheme="majorHAnsi" w:eastAsia="Arial Unicode MS" w:hAnsiTheme="majorHAnsi" w:cstheme="majorHAnsi"/>
          <w:b/>
          <w:color w:val="auto"/>
          <w:lang w:val="en-AU"/>
        </w:rPr>
      </w:pPr>
    </w:p>
    <w:p w14:paraId="6AE32C61" w14:textId="17CE1E17" w:rsidR="009A4015" w:rsidRPr="00933B16" w:rsidRDefault="00933B16" w:rsidP="00A47995">
      <w:pPr>
        <w:spacing w:before="60" w:after="60" w:line="240" w:lineRule="auto"/>
        <w:jc w:val="both"/>
        <w:rPr>
          <w:rFonts w:asciiTheme="majorHAnsi" w:eastAsia="Arial Unicode MS" w:hAnsiTheme="majorHAnsi" w:cstheme="majorHAnsi"/>
          <w:color w:val="auto"/>
          <w:lang w:val="es-BO"/>
        </w:rPr>
      </w:pPr>
      <w:r w:rsidRPr="00DF05C6">
        <w:rPr>
          <w:rFonts w:asciiTheme="majorHAnsi" w:eastAsia="Arial Unicode MS" w:hAnsiTheme="majorHAnsi" w:cstheme="majorHAnsi"/>
          <w:color w:val="auto"/>
          <w:lang w:val="es-BO"/>
        </w:rPr>
        <w:t>Apoyar en la gestión, administración y seguimiento de la ejecución física y presupuestaria de los proyectos</w:t>
      </w:r>
      <w:r w:rsidR="00690FAE" w:rsidRPr="00DF05C6">
        <w:rPr>
          <w:rFonts w:asciiTheme="majorHAnsi" w:eastAsia="Arial Unicode MS" w:hAnsiTheme="majorHAnsi" w:cstheme="majorHAnsi"/>
          <w:color w:val="auto"/>
          <w:lang w:val="es-BO"/>
        </w:rPr>
        <w:t xml:space="preserve"> que ejecuta </w:t>
      </w:r>
      <w:r w:rsidR="00F96606" w:rsidRPr="00DF05C6">
        <w:rPr>
          <w:rFonts w:asciiTheme="majorHAnsi" w:eastAsia="Arial Unicode MS" w:hAnsiTheme="majorHAnsi" w:cstheme="majorHAnsi"/>
          <w:color w:val="auto"/>
          <w:lang w:val="es-BO"/>
        </w:rPr>
        <w:t>la Unidad</w:t>
      </w:r>
      <w:r w:rsidR="00690FAE" w:rsidRPr="00DF05C6">
        <w:rPr>
          <w:rFonts w:asciiTheme="majorHAnsi" w:eastAsia="Arial Unicode MS" w:hAnsiTheme="majorHAnsi" w:cstheme="majorHAnsi"/>
          <w:color w:val="auto"/>
          <w:lang w:val="es-BO"/>
        </w:rPr>
        <w:t xml:space="preserve"> de Tecnologías Educativas tales como: la </w:t>
      </w:r>
      <w:r w:rsidRPr="00DF05C6">
        <w:rPr>
          <w:rFonts w:asciiTheme="majorHAnsi" w:eastAsia="Arial Unicode MS" w:hAnsiTheme="majorHAnsi" w:cstheme="majorHAnsi"/>
          <w:color w:val="auto"/>
          <w:lang w:val="es-BO"/>
        </w:rPr>
        <w:t>Olimpiada Científica Estudiantil Plurinacional Boliviana y</w:t>
      </w:r>
      <w:r w:rsidR="00690FAE" w:rsidRPr="00DF05C6">
        <w:rPr>
          <w:rFonts w:asciiTheme="majorHAnsi" w:eastAsia="Arial Unicode MS" w:hAnsiTheme="majorHAnsi" w:cstheme="majorHAnsi"/>
          <w:color w:val="auto"/>
          <w:lang w:val="es-BO"/>
        </w:rPr>
        <w:t xml:space="preserve"> el </w:t>
      </w:r>
      <w:r w:rsidRPr="00DF05C6">
        <w:rPr>
          <w:rFonts w:asciiTheme="majorHAnsi" w:eastAsia="Arial Unicode MS" w:hAnsiTheme="majorHAnsi" w:cstheme="majorHAnsi"/>
          <w:color w:val="auto"/>
          <w:lang w:val="es-BO"/>
        </w:rPr>
        <w:t xml:space="preserve">Encuentro Plurinacional de </w:t>
      </w:r>
      <w:proofErr w:type="gramStart"/>
      <w:r w:rsidRPr="00DF05C6">
        <w:rPr>
          <w:rFonts w:asciiTheme="majorHAnsi" w:eastAsia="Arial Unicode MS" w:hAnsiTheme="majorHAnsi" w:cstheme="majorHAnsi"/>
          <w:color w:val="auto"/>
          <w:lang w:val="es-BO"/>
        </w:rPr>
        <w:t>maestras y maestros</w:t>
      </w:r>
      <w:proofErr w:type="gramEnd"/>
      <w:r w:rsidRPr="00DF05C6">
        <w:rPr>
          <w:rFonts w:asciiTheme="majorHAnsi" w:eastAsia="Arial Unicode MS" w:hAnsiTheme="majorHAnsi" w:cstheme="majorHAnsi"/>
          <w:color w:val="auto"/>
          <w:lang w:val="es-BO"/>
        </w:rPr>
        <w:t xml:space="preserve"> “Educa Innova”.</w:t>
      </w:r>
    </w:p>
    <w:p w14:paraId="7AA647EA" w14:textId="5821C847" w:rsidR="00E140D0" w:rsidRPr="00A47995" w:rsidRDefault="00E140D0" w:rsidP="009A4015">
      <w:pPr>
        <w:spacing w:before="60" w:after="60" w:line="240" w:lineRule="auto"/>
        <w:rPr>
          <w:rFonts w:asciiTheme="majorHAnsi" w:eastAsia="Arial Unicode MS" w:hAnsiTheme="majorHAnsi" w:cstheme="majorHAnsi"/>
          <w:b/>
          <w:color w:val="auto"/>
          <w:lang w:val="es-ES"/>
        </w:rPr>
      </w:pPr>
    </w:p>
    <w:p w14:paraId="7DB386D1" w14:textId="0A52B136" w:rsidR="009A4015" w:rsidRPr="00DF05C6" w:rsidRDefault="00A82020" w:rsidP="00E140D0">
      <w:pPr>
        <w:pStyle w:val="ListParagraph"/>
        <w:numPr>
          <w:ilvl w:val="0"/>
          <w:numId w:val="28"/>
        </w:numPr>
        <w:spacing w:before="60" w:after="60" w:line="240" w:lineRule="auto"/>
        <w:rPr>
          <w:rFonts w:asciiTheme="majorHAnsi" w:hAnsiTheme="majorHAnsi" w:cstheme="majorHAnsi"/>
          <w:b/>
          <w:bCs/>
          <w:lang w:val="es-ES"/>
        </w:rPr>
      </w:pPr>
      <w:r w:rsidRPr="00DF05C6">
        <w:rPr>
          <w:rFonts w:asciiTheme="majorHAnsi" w:hAnsiTheme="majorHAnsi" w:cstheme="majorHAnsi"/>
          <w:b/>
          <w:bCs/>
          <w:lang w:val="es-ES"/>
        </w:rPr>
        <w:t>ANTECEDENTES</w:t>
      </w:r>
      <w:r w:rsidR="00931ABC" w:rsidRPr="00DF05C6">
        <w:rPr>
          <w:rFonts w:asciiTheme="majorHAnsi" w:hAnsiTheme="majorHAnsi" w:cstheme="majorHAnsi"/>
          <w:b/>
          <w:bCs/>
          <w:lang w:val="es-ES"/>
        </w:rPr>
        <w:t>. –</w:t>
      </w:r>
      <w:r w:rsidR="00075E31" w:rsidRPr="00DF05C6">
        <w:rPr>
          <w:rFonts w:asciiTheme="majorHAnsi" w:hAnsiTheme="majorHAnsi" w:cstheme="majorHAnsi"/>
          <w:b/>
          <w:bCs/>
          <w:lang w:val="es-ES"/>
        </w:rPr>
        <w:t xml:space="preserve"> </w:t>
      </w:r>
    </w:p>
    <w:p w14:paraId="19FE9D98" w14:textId="57F0936E" w:rsidR="00931ABC" w:rsidRPr="00DF05C6" w:rsidRDefault="00931ABC" w:rsidP="00931ABC">
      <w:pPr>
        <w:pStyle w:val="ListParagraph"/>
        <w:spacing w:before="60" w:after="60" w:line="240" w:lineRule="auto"/>
        <w:rPr>
          <w:rFonts w:asciiTheme="majorHAnsi" w:hAnsiTheme="majorHAnsi" w:cstheme="majorHAnsi"/>
          <w:b/>
          <w:bCs/>
          <w:lang w:val="es-ES"/>
        </w:rPr>
      </w:pPr>
    </w:p>
    <w:p w14:paraId="7FEC53AF" w14:textId="77777777" w:rsidR="00933B16" w:rsidRPr="00DF05C6" w:rsidRDefault="00933B16" w:rsidP="00933B16">
      <w:pPr>
        <w:spacing w:before="60" w:after="60" w:line="240" w:lineRule="auto"/>
        <w:jc w:val="both"/>
        <w:rPr>
          <w:rFonts w:asciiTheme="majorHAnsi" w:hAnsiTheme="majorHAnsi" w:cstheme="majorHAnsi"/>
          <w:bCs/>
          <w:lang w:val="es-ES"/>
        </w:rPr>
      </w:pPr>
      <w:r w:rsidRPr="00DF05C6">
        <w:rPr>
          <w:rFonts w:asciiTheme="majorHAnsi" w:hAnsiTheme="majorHAnsi" w:cstheme="majorHAnsi"/>
          <w:bCs/>
          <w:lang w:val="es-ES"/>
        </w:rPr>
        <w:t>El Fondo de las Naciones Unidas para la Niñez (UNICEF) está presente en Bolivia desde 1950 con el objetivo de asegurar el cumplimiento de los derechos de la niñez y adolescencia.</w:t>
      </w:r>
    </w:p>
    <w:p w14:paraId="2853583D" w14:textId="77777777" w:rsidR="00933B16" w:rsidRPr="00DF05C6" w:rsidRDefault="00933B16" w:rsidP="00933B16">
      <w:pPr>
        <w:pStyle w:val="ListParagraph"/>
        <w:spacing w:before="60" w:after="60" w:line="240" w:lineRule="auto"/>
        <w:jc w:val="both"/>
        <w:rPr>
          <w:rFonts w:asciiTheme="majorHAnsi" w:hAnsiTheme="majorHAnsi" w:cstheme="majorHAnsi"/>
          <w:bCs/>
          <w:lang w:val="es-ES"/>
        </w:rPr>
      </w:pPr>
    </w:p>
    <w:p w14:paraId="206CD2C9" w14:textId="77777777" w:rsidR="00933B16" w:rsidRPr="00DF05C6" w:rsidRDefault="00933B16" w:rsidP="00933B16">
      <w:pPr>
        <w:spacing w:before="60" w:after="60" w:line="240" w:lineRule="auto"/>
        <w:jc w:val="both"/>
        <w:rPr>
          <w:rFonts w:asciiTheme="majorHAnsi" w:hAnsiTheme="majorHAnsi" w:cstheme="majorHAnsi"/>
          <w:bCs/>
          <w:lang w:val="es-ES"/>
        </w:rPr>
      </w:pPr>
      <w:r w:rsidRPr="00DF05C6">
        <w:rPr>
          <w:rFonts w:asciiTheme="majorHAnsi" w:hAnsiTheme="majorHAnsi" w:cstheme="majorHAnsi"/>
          <w:bCs/>
          <w:lang w:val="es-ES"/>
        </w:rPr>
        <w:t xml:space="preserve">UNICEF trabaja en el país en el marco de programas quinquenales de cooperación, consensuados con el Gobierno boliviano. Actualmente, está en ejecución el Programa de Cooperación 2023 - 2025, que tiene como objetivo contribuir al desarrollo de los Objetivos de Desarrollo Sostenible (ODS). El ODS 4, establece como línea de trabajo desarrollar y fortalecer habilidades digitales en las niñas, niños y adolescentes. </w:t>
      </w:r>
    </w:p>
    <w:p w14:paraId="09DF2C75" w14:textId="77777777" w:rsidR="00933B16" w:rsidRPr="00DF05C6" w:rsidRDefault="00933B16" w:rsidP="00933B16">
      <w:pPr>
        <w:pStyle w:val="ListParagraph"/>
        <w:spacing w:before="60" w:after="60" w:line="240" w:lineRule="auto"/>
        <w:jc w:val="both"/>
        <w:rPr>
          <w:rFonts w:asciiTheme="majorHAnsi" w:hAnsiTheme="majorHAnsi" w:cstheme="majorHAnsi"/>
          <w:bCs/>
          <w:lang w:val="es-ES"/>
        </w:rPr>
      </w:pPr>
    </w:p>
    <w:p w14:paraId="51B94A43" w14:textId="77777777" w:rsidR="00933B16" w:rsidRPr="00DF05C6" w:rsidRDefault="00933B16" w:rsidP="00933B16">
      <w:pPr>
        <w:spacing w:before="60" w:after="60" w:line="240" w:lineRule="auto"/>
        <w:jc w:val="both"/>
        <w:rPr>
          <w:rFonts w:asciiTheme="majorHAnsi" w:hAnsiTheme="majorHAnsi" w:cstheme="majorHAnsi"/>
          <w:bCs/>
          <w:lang w:val="es-ES"/>
        </w:rPr>
      </w:pPr>
      <w:r w:rsidRPr="00DF05C6">
        <w:rPr>
          <w:rFonts w:asciiTheme="majorHAnsi" w:hAnsiTheme="majorHAnsi" w:cstheme="majorHAnsi"/>
          <w:bCs/>
          <w:lang w:val="es-ES"/>
        </w:rPr>
        <w:t xml:space="preserve">En el marco </w:t>
      </w:r>
      <w:proofErr w:type="gramStart"/>
      <w:r w:rsidRPr="00DF05C6">
        <w:rPr>
          <w:rFonts w:asciiTheme="majorHAnsi" w:hAnsiTheme="majorHAnsi" w:cstheme="majorHAnsi"/>
          <w:bCs/>
          <w:lang w:val="es-ES"/>
        </w:rPr>
        <w:t>del mismo</w:t>
      </w:r>
      <w:proofErr w:type="gramEnd"/>
      <w:r w:rsidRPr="00DF05C6">
        <w:rPr>
          <w:rFonts w:asciiTheme="majorHAnsi" w:hAnsiTheme="majorHAnsi" w:cstheme="majorHAnsi"/>
          <w:bCs/>
          <w:lang w:val="es-ES"/>
        </w:rPr>
        <w:t>, se ha suscrito un Plan de Trabajo entre UNICEF y el Ministerio de Educación (ME), 2023 para asignar recursos que apoyen al desarrollo de actividades específicas priorizadas por el ME y enmarcadas en las líneas estratégicas de intervención del organismo.</w:t>
      </w:r>
    </w:p>
    <w:p w14:paraId="4C62CA4D" w14:textId="77777777" w:rsidR="00933B16" w:rsidRPr="00DF05C6" w:rsidRDefault="00933B16" w:rsidP="00933B16">
      <w:pPr>
        <w:pStyle w:val="ListParagraph"/>
        <w:spacing w:before="60" w:after="60" w:line="240" w:lineRule="auto"/>
        <w:rPr>
          <w:rFonts w:asciiTheme="majorHAnsi" w:hAnsiTheme="majorHAnsi" w:cstheme="majorHAnsi"/>
          <w:bCs/>
          <w:lang w:val="es-ES"/>
        </w:rPr>
      </w:pPr>
    </w:p>
    <w:p w14:paraId="4354BA2D" w14:textId="04F7BD46" w:rsidR="00931ABC" w:rsidRPr="00933B16" w:rsidRDefault="00933B16" w:rsidP="00933B16">
      <w:pPr>
        <w:spacing w:before="60" w:after="60" w:line="240" w:lineRule="auto"/>
        <w:jc w:val="both"/>
        <w:rPr>
          <w:rFonts w:asciiTheme="majorHAnsi" w:hAnsiTheme="majorHAnsi" w:cstheme="majorHAnsi"/>
          <w:bCs/>
          <w:lang w:val="es-ES"/>
        </w:rPr>
      </w:pPr>
      <w:r w:rsidRPr="00DF05C6">
        <w:rPr>
          <w:rFonts w:asciiTheme="majorHAnsi" w:hAnsiTheme="majorHAnsi" w:cstheme="majorHAnsi"/>
          <w:bCs/>
          <w:lang w:val="es-ES"/>
        </w:rPr>
        <w:t>En este sentido, como parte de este Plan de Trabajo, se tiene planificado realizar la presente consultoría individual por producto para el Apoyo de la Gestión Administrativa de la Olimpiada Científica Estudiantil Plurinacional Boliviana y Educa Innova.</w:t>
      </w:r>
      <w:r w:rsidRPr="00933B16">
        <w:rPr>
          <w:rFonts w:asciiTheme="majorHAnsi" w:hAnsiTheme="majorHAnsi" w:cstheme="majorHAnsi"/>
          <w:bCs/>
          <w:lang w:val="es-ES"/>
        </w:rPr>
        <w:t xml:space="preserve">  </w:t>
      </w:r>
    </w:p>
    <w:p w14:paraId="0D12A8A9" w14:textId="1FDD1C82" w:rsidR="00931ABC" w:rsidRPr="00931ABC" w:rsidRDefault="00931ABC" w:rsidP="00931ABC">
      <w:pPr>
        <w:pStyle w:val="ListParagraph"/>
        <w:spacing w:before="60" w:after="60" w:line="240" w:lineRule="auto"/>
        <w:rPr>
          <w:rFonts w:asciiTheme="majorHAnsi" w:hAnsiTheme="majorHAnsi" w:cstheme="majorHAnsi"/>
          <w:b/>
          <w:bCs/>
          <w:lang w:val="es-ES"/>
        </w:rPr>
      </w:pPr>
    </w:p>
    <w:p w14:paraId="365CEC32" w14:textId="3F9B7D43" w:rsidR="0020238B" w:rsidRDefault="00542273" w:rsidP="0020238B">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 xml:space="preserve">CONSULTORÍA. </w:t>
      </w:r>
      <w:r w:rsidR="00F430D5">
        <w:rPr>
          <w:rFonts w:asciiTheme="majorHAnsi" w:hAnsiTheme="majorHAnsi" w:cstheme="majorHAnsi"/>
          <w:b/>
          <w:bCs/>
          <w:lang w:val="es-ES"/>
        </w:rPr>
        <w:t>–</w:t>
      </w:r>
      <w:r w:rsidRPr="00931ABC">
        <w:rPr>
          <w:rFonts w:asciiTheme="majorHAnsi" w:hAnsiTheme="majorHAnsi" w:cstheme="majorHAnsi"/>
          <w:b/>
          <w:bCs/>
          <w:lang w:val="es-ES"/>
        </w:rPr>
        <w:t xml:space="preserve"> </w:t>
      </w:r>
    </w:p>
    <w:p w14:paraId="4ECDBBFB" w14:textId="77777777" w:rsidR="00F430D5" w:rsidRPr="00931ABC" w:rsidRDefault="00F430D5" w:rsidP="00F430D5">
      <w:pPr>
        <w:pStyle w:val="ListParagraph"/>
        <w:spacing w:before="60" w:after="60" w:line="240" w:lineRule="auto"/>
        <w:rPr>
          <w:rFonts w:asciiTheme="majorHAnsi" w:hAnsiTheme="majorHAnsi" w:cstheme="majorHAnsi"/>
          <w:b/>
          <w:bCs/>
          <w:lang w:val="es-ES"/>
        </w:rPr>
      </w:pPr>
    </w:p>
    <w:tbl>
      <w:tblPr>
        <w:tblStyle w:val="TableGrid"/>
        <w:tblW w:w="10250" w:type="dxa"/>
        <w:tblLook w:val="04A0" w:firstRow="1" w:lastRow="0" w:firstColumn="1" w:lastColumn="0" w:noHBand="0" w:noVBand="1"/>
      </w:tblPr>
      <w:tblGrid>
        <w:gridCol w:w="1075"/>
        <w:gridCol w:w="2600"/>
        <w:gridCol w:w="2890"/>
        <w:gridCol w:w="430"/>
        <w:gridCol w:w="1598"/>
        <w:gridCol w:w="1657"/>
      </w:tblGrid>
      <w:tr w:rsidR="00F8369E" w:rsidRPr="005926D0" w14:paraId="1BCEEF3E" w14:textId="0A068D31" w:rsidTr="00FF6F37">
        <w:trPr>
          <w:cantSplit/>
        </w:trPr>
        <w:tc>
          <w:tcPr>
            <w:tcW w:w="6565" w:type="dxa"/>
            <w:gridSpan w:val="3"/>
          </w:tcPr>
          <w:p w14:paraId="7F71EE5C" w14:textId="4B213760" w:rsidR="00F8369E" w:rsidRPr="00A47995" w:rsidRDefault="00F8369E" w:rsidP="00EA34B7">
            <w:pPr>
              <w:spacing w:before="60" w:after="60" w:line="240" w:lineRule="auto"/>
              <w:rPr>
                <w:rFonts w:asciiTheme="majorHAnsi" w:eastAsia="Arial Unicode MS" w:hAnsiTheme="majorHAnsi" w:cstheme="majorHAnsi"/>
                <w:b/>
                <w:color w:val="auto"/>
                <w:lang w:val="es-ES"/>
              </w:rPr>
            </w:pPr>
            <w:proofErr w:type="gramStart"/>
            <w:r w:rsidRPr="00A47995">
              <w:rPr>
                <w:rFonts w:asciiTheme="majorHAnsi" w:eastAsia="Arial Unicode MS" w:hAnsiTheme="majorHAnsi" w:cstheme="majorHAnsi"/>
                <w:b/>
                <w:color w:val="auto"/>
                <w:lang w:val="es-ES"/>
              </w:rPr>
              <w:t>SUPERVISOR</w:t>
            </w:r>
            <w:r w:rsidR="006A6710" w:rsidRPr="00A47995">
              <w:rPr>
                <w:rFonts w:asciiTheme="majorHAnsi" w:eastAsia="Arial Unicode MS" w:hAnsiTheme="majorHAnsi" w:cstheme="majorHAnsi"/>
                <w:b/>
                <w:color w:val="auto"/>
                <w:lang w:val="es-ES"/>
              </w:rPr>
              <w:t xml:space="preserve"> </w:t>
            </w:r>
            <w:r w:rsidRPr="00A47995">
              <w:rPr>
                <w:rFonts w:asciiTheme="majorHAnsi" w:eastAsia="Arial Unicode MS" w:hAnsiTheme="majorHAnsi" w:cstheme="majorHAnsi"/>
                <w:b/>
                <w:color w:val="auto"/>
                <w:lang w:val="es-ES"/>
              </w:rPr>
              <w:t>:</w:t>
            </w:r>
            <w:proofErr w:type="gramEnd"/>
            <w:r w:rsidR="00E859F5">
              <w:rPr>
                <w:rFonts w:asciiTheme="majorHAnsi" w:eastAsia="Arial Unicode MS" w:hAnsiTheme="majorHAnsi" w:cstheme="majorHAnsi"/>
                <w:b/>
                <w:color w:val="auto"/>
                <w:lang w:val="es-ES"/>
              </w:rPr>
              <w:t xml:space="preserve"> </w:t>
            </w:r>
          </w:p>
          <w:p w14:paraId="4B33C30F" w14:textId="1DB960A0" w:rsidR="00EF5BAD" w:rsidRPr="00883800" w:rsidRDefault="00FF6F37" w:rsidP="00FF6F37">
            <w:pPr>
              <w:spacing w:before="60" w:after="60" w:line="240" w:lineRule="auto"/>
              <w:rPr>
                <w:rFonts w:asciiTheme="majorHAnsi" w:eastAsia="Arial Unicode MS" w:hAnsiTheme="majorHAnsi" w:cstheme="majorHAnsi"/>
                <w:color w:val="auto"/>
                <w:lang w:val="it-IT"/>
              </w:rPr>
            </w:pPr>
            <w:r>
              <w:rPr>
                <w:rFonts w:asciiTheme="majorHAnsi" w:eastAsia="Arial Unicode MS" w:hAnsiTheme="majorHAnsi" w:cstheme="majorHAnsi"/>
                <w:bCs/>
                <w:color w:val="auto"/>
                <w:lang w:val="es-ES"/>
              </w:rPr>
              <w:t xml:space="preserve">Oficial de Educación / Protección de UNICEF Bolivia en coordinación con </w:t>
            </w:r>
            <w:r w:rsidRPr="00FF6F37">
              <w:rPr>
                <w:rFonts w:asciiTheme="majorHAnsi" w:eastAsia="Arial Unicode MS" w:hAnsiTheme="majorHAnsi" w:cstheme="majorHAnsi"/>
                <w:bCs/>
                <w:color w:val="auto"/>
                <w:lang w:val="es-ES"/>
              </w:rPr>
              <w:t>UNV Habilidades, empleabilidad e innovaciones para jóvenes </w:t>
            </w:r>
            <w:r>
              <w:rPr>
                <w:rFonts w:asciiTheme="majorHAnsi" w:eastAsia="Arial Unicode MS" w:hAnsiTheme="majorHAnsi" w:cstheme="majorHAnsi"/>
                <w:bCs/>
                <w:color w:val="auto"/>
                <w:lang w:val="es-ES"/>
              </w:rPr>
              <w:t>de UNICEF Bolivia</w:t>
            </w:r>
          </w:p>
        </w:tc>
        <w:tc>
          <w:tcPr>
            <w:tcW w:w="3685" w:type="dxa"/>
            <w:gridSpan w:val="3"/>
          </w:tcPr>
          <w:p w14:paraId="2904DD42" w14:textId="0DE7DC7B" w:rsidR="00F8369E" w:rsidRPr="0082266C" w:rsidRDefault="00F8369E" w:rsidP="00EA34B7">
            <w:pPr>
              <w:spacing w:before="60" w:after="60" w:line="240" w:lineRule="auto"/>
              <w:rPr>
                <w:rFonts w:asciiTheme="majorHAnsi" w:eastAsia="Arial Unicode MS" w:hAnsiTheme="majorHAnsi" w:cstheme="majorHAnsi"/>
                <w:b/>
                <w:color w:val="auto"/>
                <w:lang w:val="es-419"/>
              </w:rPr>
            </w:pPr>
            <w:r w:rsidRPr="0082266C">
              <w:rPr>
                <w:rFonts w:asciiTheme="majorHAnsi" w:eastAsia="Arial Unicode MS" w:hAnsiTheme="majorHAnsi" w:cstheme="majorHAnsi"/>
                <w:b/>
                <w:color w:val="auto"/>
                <w:lang w:val="es-419"/>
              </w:rPr>
              <w:t>VIGENCIA DE LA CONSULTORÍA (EN DÍAS CALENDARIO):</w:t>
            </w:r>
          </w:p>
          <w:p w14:paraId="0123F55A" w14:textId="72F5D71C" w:rsidR="00EF5BAD" w:rsidRPr="0082266C" w:rsidRDefault="00FF6F37" w:rsidP="00EA34B7">
            <w:pPr>
              <w:spacing w:before="60" w:after="60" w:line="240" w:lineRule="auto"/>
              <w:rPr>
                <w:rFonts w:asciiTheme="majorHAnsi" w:eastAsia="Arial Unicode MS" w:hAnsiTheme="majorHAnsi" w:cstheme="majorHAnsi"/>
                <w:color w:val="auto"/>
                <w:lang w:val="es-419"/>
              </w:rPr>
            </w:pPr>
            <w:r>
              <w:rPr>
                <w:rFonts w:asciiTheme="majorHAnsi" w:eastAsia="Arial Unicode MS" w:hAnsiTheme="majorHAnsi" w:cstheme="majorHAnsi"/>
                <w:color w:val="auto"/>
                <w:lang w:val="es-419"/>
              </w:rPr>
              <w:t xml:space="preserve">150 </w:t>
            </w:r>
            <w:r w:rsidR="004D56CB" w:rsidRPr="0082266C">
              <w:rPr>
                <w:rFonts w:asciiTheme="majorHAnsi" w:eastAsia="Arial Unicode MS" w:hAnsiTheme="majorHAnsi" w:cstheme="majorHAnsi"/>
                <w:color w:val="auto"/>
                <w:lang w:val="es-419"/>
              </w:rPr>
              <w:t>a partir de la firma del contrato.</w:t>
            </w:r>
          </w:p>
          <w:p w14:paraId="3863396A" w14:textId="737CFF3E" w:rsidR="0082266C" w:rsidRPr="00931ABC" w:rsidRDefault="0082266C" w:rsidP="00FF6F37">
            <w:pPr>
              <w:spacing w:before="60" w:after="60" w:line="240" w:lineRule="auto"/>
              <w:rPr>
                <w:rFonts w:asciiTheme="majorHAnsi" w:eastAsia="Arial Unicode MS" w:hAnsiTheme="majorHAnsi" w:cstheme="majorHAnsi"/>
                <w:b/>
                <w:color w:val="auto"/>
                <w:lang w:val="es-419"/>
              </w:rPr>
            </w:pPr>
          </w:p>
        </w:tc>
      </w:tr>
      <w:tr w:rsidR="003F2C5E" w:rsidRPr="00931ABC" w14:paraId="35EC9E52" w14:textId="77777777" w:rsidTr="00F430D5">
        <w:trPr>
          <w:cantSplit/>
        </w:trPr>
        <w:tc>
          <w:tcPr>
            <w:tcW w:w="1075" w:type="dxa"/>
            <w:shd w:val="clear" w:color="auto" w:fill="FFFFFF" w:themeFill="background1"/>
            <w:vAlign w:val="center"/>
          </w:tcPr>
          <w:p w14:paraId="2650064D" w14:textId="1161CAFB" w:rsidR="003F2C5E" w:rsidRPr="00DF05C6" w:rsidRDefault="003F2C5E" w:rsidP="00F430D5">
            <w:pPr>
              <w:rPr>
                <w:rFonts w:asciiTheme="majorHAnsi" w:eastAsia="Arial Unicode MS" w:hAnsiTheme="majorHAnsi" w:cstheme="majorHAnsi"/>
                <w:b/>
                <w:bCs/>
                <w:color w:val="auto"/>
                <w:lang w:val="es-419"/>
              </w:rPr>
            </w:pPr>
            <w:r w:rsidRPr="00DF05C6">
              <w:rPr>
                <w:rFonts w:asciiTheme="majorHAnsi" w:eastAsia="Arial Unicode MS" w:hAnsiTheme="majorHAnsi" w:cstheme="majorHAnsi"/>
                <w:b/>
                <w:bCs/>
                <w:color w:val="auto"/>
                <w:lang w:val="es-419"/>
              </w:rPr>
              <w:t xml:space="preserve"> # pago</w:t>
            </w:r>
          </w:p>
        </w:tc>
        <w:tc>
          <w:tcPr>
            <w:tcW w:w="2600" w:type="dxa"/>
            <w:shd w:val="clear" w:color="auto" w:fill="FFFFFF" w:themeFill="background1"/>
            <w:vAlign w:val="center"/>
          </w:tcPr>
          <w:p w14:paraId="560BB4B1" w14:textId="0E4CEEDF" w:rsidR="003F2C5E" w:rsidRPr="00DF05C6" w:rsidRDefault="003F2C5E" w:rsidP="00F430D5">
            <w:pPr>
              <w:rPr>
                <w:rFonts w:asciiTheme="majorHAnsi" w:eastAsia="Arial Unicode MS" w:hAnsiTheme="majorHAnsi" w:cstheme="majorHAnsi"/>
                <w:b/>
                <w:color w:val="auto"/>
                <w:lang w:val="es-419"/>
              </w:rPr>
            </w:pPr>
            <w:r w:rsidRPr="00DF05C6">
              <w:rPr>
                <w:rFonts w:asciiTheme="majorHAnsi" w:eastAsia="Arial Unicode MS" w:hAnsiTheme="majorHAnsi" w:cstheme="majorHAnsi"/>
                <w:b/>
                <w:color w:val="auto"/>
                <w:lang w:val="es-419"/>
              </w:rPr>
              <w:t>Producto</w:t>
            </w:r>
          </w:p>
        </w:tc>
        <w:tc>
          <w:tcPr>
            <w:tcW w:w="3320" w:type="dxa"/>
            <w:gridSpan w:val="2"/>
            <w:shd w:val="clear" w:color="auto" w:fill="FFFFFF" w:themeFill="background1"/>
            <w:vAlign w:val="center"/>
          </w:tcPr>
          <w:p w14:paraId="670E7DBB" w14:textId="6BA383B8" w:rsidR="003F2C5E" w:rsidRPr="00DF05C6" w:rsidRDefault="003F2C5E" w:rsidP="00333D44">
            <w:pPr>
              <w:jc w:val="center"/>
              <w:rPr>
                <w:rFonts w:asciiTheme="majorHAnsi" w:eastAsia="Arial Unicode MS" w:hAnsiTheme="majorHAnsi" w:cstheme="majorHAnsi"/>
                <w:b/>
                <w:color w:val="auto"/>
                <w:lang w:val="es-BO"/>
              </w:rPr>
            </w:pPr>
            <w:r w:rsidRPr="00DF05C6">
              <w:rPr>
                <w:rFonts w:asciiTheme="majorHAnsi" w:eastAsia="Arial Unicode MS" w:hAnsiTheme="majorHAnsi" w:cstheme="majorHAnsi"/>
                <w:b/>
                <w:color w:val="auto"/>
                <w:lang w:val="es-419"/>
              </w:rPr>
              <w:t>Descripción general de las actividades</w:t>
            </w:r>
          </w:p>
        </w:tc>
        <w:tc>
          <w:tcPr>
            <w:tcW w:w="1598" w:type="dxa"/>
            <w:shd w:val="clear" w:color="auto" w:fill="FFFFFF" w:themeFill="background1"/>
            <w:vAlign w:val="center"/>
          </w:tcPr>
          <w:p w14:paraId="31FA4CE5" w14:textId="64DC13C2" w:rsidR="003F2C5E" w:rsidRPr="00DF05C6" w:rsidRDefault="00FF6F37" w:rsidP="00333D44">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Plazo</w:t>
            </w:r>
          </w:p>
        </w:tc>
        <w:tc>
          <w:tcPr>
            <w:tcW w:w="1657" w:type="dxa"/>
            <w:shd w:val="clear" w:color="auto" w:fill="FFFFFF" w:themeFill="background1"/>
            <w:vAlign w:val="center"/>
          </w:tcPr>
          <w:p w14:paraId="6A64BE7D" w14:textId="746ED6CD" w:rsidR="003F2C5E" w:rsidRPr="00DF05C6" w:rsidRDefault="00FF6F37" w:rsidP="00333D44">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Pago</w:t>
            </w:r>
          </w:p>
        </w:tc>
      </w:tr>
      <w:tr w:rsidR="00F12FC7" w:rsidRPr="005926D0" w14:paraId="16DDEF41" w14:textId="77777777" w:rsidTr="00F430D5">
        <w:trPr>
          <w:cantSplit/>
        </w:trPr>
        <w:tc>
          <w:tcPr>
            <w:tcW w:w="1075" w:type="dxa"/>
            <w:shd w:val="clear" w:color="auto" w:fill="FFFFFF" w:themeFill="background1"/>
            <w:vAlign w:val="center"/>
          </w:tcPr>
          <w:p w14:paraId="0CFDFDD9" w14:textId="4E1A733C" w:rsidR="00F12FC7" w:rsidRPr="0082266C" w:rsidRDefault="00F12FC7" w:rsidP="00F12FC7">
            <w:pPr>
              <w:jc w:val="center"/>
              <w:rPr>
                <w:rFonts w:asciiTheme="majorHAnsi" w:eastAsia="Arial Unicode MS" w:hAnsiTheme="majorHAnsi" w:cstheme="majorHAnsi"/>
                <w:b/>
                <w:color w:val="auto"/>
              </w:rPr>
            </w:pPr>
            <w:r w:rsidRPr="0082266C">
              <w:rPr>
                <w:rFonts w:asciiTheme="majorHAnsi" w:eastAsia="Arial Unicode MS" w:hAnsiTheme="majorHAnsi" w:cstheme="majorHAnsi"/>
                <w:b/>
                <w:color w:val="auto"/>
              </w:rPr>
              <w:lastRenderedPageBreak/>
              <w:t>1</w:t>
            </w:r>
          </w:p>
        </w:tc>
        <w:tc>
          <w:tcPr>
            <w:tcW w:w="2600" w:type="dxa"/>
            <w:shd w:val="clear" w:color="auto" w:fill="FFFFFF" w:themeFill="background1"/>
            <w:vAlign w:val="center"/>
          </w:tcPr>
          <w:p w14:paraId="1F51605A" w14:textId="3FEB85CC" w:rsidR="00F12FC7" w:rsidRPr="0082266C" w:rsidRDefault="00F12FC7" w:rsidP="006A18A0">
            <w:pPr>
              <w:jc w:val="center"/>
              <w:rPr>
                <w:rFonts w:asciiTheme="majorHAnsi" w:eastAsia="Arial Unicode MS" w:hAnsiTheme="majorHAnsi" w:cstheme="majorHAnsi"/>
                <w:b/>
                <w:color w:val="auto"/>
                <w:lang w:val="es-ES"/>
              </w:rPr>
            </w:pPr>
            <w:r w:rsidRPr="0082266C">
              <w:rPr>
                <w:rFonts w:asciiTheme="majorHAnsi" w:eastAsia="Arial Unicode MS" w:hAnsiTheme="majorHAnsi" w:cstheme="majorHAnsi"/>
                <w:b/>
                <w:color w:val="auto"/>
                <w:lang w:val="es-BO"/>
              </w:rPr>
              <w:t xml:space="preserve">Producto 1: </w:t>
            </w:r>
            <w:r w:rsidR="006A18A0" w:rsidRPr="0082266C">
              <w:rPr>
                <w:rFonts w:asciiTheme="majorHAnsi" w:eastAsia="Arial Unicode MS" w:hAnsiTheme="majorHAnsi" w:cstheme="majorHAnsi"/>
                <w:color w:val="auto"/>
                <w:lang w:val="es-BO"/>
              </w:rPr>
              <w:t xml:space="preserve">Apoyo operativo y administrativo </w:t>
            </w:r>
            <w:r w:rsidR="00690FAE" w:rsidRPr="0082266C">
              <w:rPr>
                <w:rFonts w:asciiTheme="majorHAnsi" w:eastAsia="Arial Unicode MS" w:hAnsiTheme="majorHAnsi" w:cstheme="majorHAnsi"/>
                <w:color w:val="auto"/>
                <w:lang w:val="es-BO"/>
              </w:rPr>
              <w:t>las E</w:t>
            </w:r>
            <w:r w:rsidRPr="0082266C">
              <w:rPr>
                <w:rFonts w:asciiTheme="majorHAnsi" w:eastAsia="Arial Unicode MS" w:hAnsiTheme="majorHAnsi" w:cstheme="majorHAnsi"/>
                <w:color w:val="auto"/>
                <w:lang w:val="es-BO"/>
              </w:rPr>
              <w:t>tapa</w:t>
            </w:r>
            <w:r w:rsidR="00F75B35" w:rsidRPr="0082266C">
              <w:rPr>
                <w:rFonts w:asciiTheme="majorHAnsi" w:eastAsia="Arial Unicode MS" w:hAnsiTheme="majorHAnsi" w:cstheme="majorHAnsi"/>
                <w:color w:val="auto"/>
                <w:lang w:val="es-BO"/>
              </w:rPr>
              <w:t>s</w:t>
            </w:r>
            <w:r w:rsidRPr="0082266C">
              <w:rPr>
                <w:rFonts w:asciiTheme="majorHAnsi" w:eastAsia="Arial Unicode MS" w:hAnsiTheme="majorHAnsi" w:cstheme="majorHAnsi"/>
                <w:color w:val="auto"/>
                <w:lang w:val="es-BO"/>
              </w:rPr>
              <w:t xml:space="preserve"> </w:t>
            </w:r>
            <w:r w:rsidR="00690FAE" w:rsidRPr="0082266C">
              <w:rPr>
                <w:rFonts w:asciiTheme="majorHAnsi" w:eastAsia="Arial Unicode MS" w:hAnsiTheme="majorHAnsi" w:cstheme="majorHAnsi"/>
                <w:color w:val="auto"/>
                <w:lang w:val="es-BO"/>
              </w:rPr>
              <w:t>D</w:t>
            </w:r>
            <w:r w:rsidRPr="0082266C">
              <w:rPr>
                <w:rFonts w:asciiTheme="majorHAnsi" w:eastAsia="Arial Unicode MS" w:hAnsiTheme="majorHAnsi" w:cstheme="majorHAnsi"/>
                <w:color w:val="auto"/>
                <w:lang w:val="es-BO"/>
              </w:rPr>
              <w:t>istrital</w:t>
            </w:r>
            <w:r w:rsidR="00690FAE" w:rsidRPr="0082266C">
              <w:rPr>
                <w:rFonts w:asciiTheme="majorHAnsi" w:eastAsia="Arial Unicode MS" w:hAnsiTheme="majorHAnsi" w:cstheme="majorHAnsi"/>
                <w:color w:val="auto"/>
                <w:lang w:val="es-BO"/>
              </w:rPr>
              <w:t>es</w:t>
            </w:r>
            <w:r w:rsidRPr="0082266C">
              <w:rPr>
                <w:rFonts w:asciiTheme="majorHAnsi" w:eastAsia="Arial Unicode MS" w:hAnsiTheme="majorHAnsi" w:cstheme="majorHAnsi"/>
                <w:color w:val="auto"/>
                <w:lang w:val="es-BO"/>
              </w:rPr>
              <w:t xml:space="preserve"> de la OCEPB</w:t>
            </w:r>
            <w:r w:rsidR="006A18A0" w:rsidRPr="0082266C">
              <w:rPr>
                <w:rFonts w:asciiTheme="majorHAnsi" w:eastAsia="Arial Unicode MS" w:hAnsiTheme="majorHAnsi" w:cstheme="majorHAnsi"/>
                <w:color w:val="auto"/>
                <w:lang w:val="es-BO"/>
              </w:rPr>
              <w:t xml:space="preserve"> y Educa Innova.</w:t>
            </w:r>
          </w:p>
        </w:tc>
        <w:tc>
          <w:tcPr>
            <w:tcW w:w="3320" w:type="dxa"/>
            <w:gridSpan w:val="2"/>
            <w:shd w:val="clear" w:color="auto" w:fill="FFFFFF" w:themeFill="background1"/>
          </w:tcPr>
          <w:p w14:paraId="1AB28E10" w14:textId="7C700FEE" w:rsidR="00F12FC7" w:rsidRPr="0082266C" w:rsidRDefault="00F12FC7" w:rsidP="00F12FC7">
            <w:pPr>
              <w:pStyle w:val="ListParagraph"/>
              <w:numPr>
                <w:ilvl w:val="0"/>
                <w:numId w:val="31"/>
              </w:numPr>
              <w:ind w:left="321" w:hanging="321"/>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Presentar un plan de trabajo</w:t>
            </w:r>
            <w:r w:rsidR="00883800">
              <w:rPr>
                <w:rFonts w:asciiTheme="majorHAnsi" w:eastAsia="Arial Unicode MS" w:hAnsiTheme="majorHAnsi" w:cstheme="majorHAnsi"/>
                <w:color w:val="auto"/>
                <w:lang w:val="es-BO"/>
              </w:rPr>
              <w:t>, incluyendo entre otros la organización de información de los beneficiarios por sexo y área</w:t>
            </w:r>
            <w:r w:rsidRPr="0082266C">
              <w:rPr>
                <w:rFonts w:asciiTheme="majorHAnsi" w:eastAsia="Arial Unicode MS" w:hAnsiTheme="majorHAnsi" w:cstheme="majorHAnsi"/>
                <w:color w:val="auto"/>
                <w:lang w:val="es-BO"/>
              </w:rPr>
              <w:t xml:space="preserve">. </w:t>
            </w:r>
          </w:p>
          <w:p w14:paraId="5C8B50D6" w14:textId="71E449C8" w:rsidR="00690FAE" w:rsidRPr="0082266C" w:rsidRDefault="00690FAE" w:rsidP="00690FAE">
            <w:pPr>
              <w:pStyle w:val="ListParagraph"/>
              <w:numPr>
                <w:ilvl w:val="0"/>
                <w:numId w:val="31"/>
              </w:numPr>
              <w:ind w:left="321" w:hanging="321"/>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 xml:space="preserve"> Brindar apoyo en l</w:t>
            </w:r>
            <w:r w:rsidR="007345B2" w:rsidRPr="0082266C">
              <w:rPr>
                <w:rFonts w:asciiTheme="majorHAnsi" w:eastAsia="Arial Unicode MS" w:hAnsiTheme="majorHAnsi" w:cstheme="majorHAnsi"/>
                <w:color w:val="auto"/>
                <w:lang w:val="es-BO"/>
              </w:rPr>
              <w:t>o</w:t>
            </w:r>
            <w:r w:rsidRPr="0082266C">
              <w:rPr>
                <w:rFonts w:asciiTheme="majorHAnsi" w:eastAsia="Arial Unicode MS" w:hAnsiTheme="majorHAnsi" w:cstheme="majorHAnsi"/>
                <w:color w:val="auto"/>
                <w:lang w:val="es-BO"/>
              </w:rPr>
              <w:t xml:space="preserve"> logístic</w:t>
            </w:r>
            <w:r w:rsidR="00DF05C6" w:rsidRPr="0082266C">
              <w:rPr>
                <w:rFonts w:asciiTheme="majorHAnsi" w:eastAsia="Arial Unicode MS" w:hAnsiTheme="majorHAnsi" w:cstheme="majorHAnsi"/>
                <w:color w:val="auto"/>
                <w:lang w:val="es-BO"/>
              </w:rPr>
              <w:t>o</w:t>
            </w:r>
            <w:r w:rsidRPr="0082266C">
              <w:rPr>
                <w:rFonts w:asciiTheme="majorHAnsi" w:eastAsia="Arial Unicode MS" w:hAnsiTheme="majorHAnsi" w:cstheme="majorHAnsi"/>
                <w:color w:val="auto"/>
                <w:lang w:val="es-BO"/>
              </w:rPr>
              <w:t xml:space="preserve"> y operativo en las actividades previas a la realización de </w:t>
            </w:r>
            <w:r w:rsidR="00F96606" w:rsidRPr="0082266C">
              <w:rPr>
                <w:rFonts w:asciiTheme="majorHAnsi" w:eastAsia="Arial Unicode MS" w:hAnsiTheme="majorHAnsi" w:cstheme="majorHAnsi"/>
                <w:color w:val="auto"/>
                <w:lang w:val="es-BO"/>
              </w:rPr>
              <w:t>las Etapas</w:t>
            </w:r>
            <w:r w:rsidRPr="0082266C">
              <w:rPr>
                <w:rFonts w:asciiTheme="majorHAnsi" w:eastAsia="Arial Unicode MS" w:hAnsiTheme="majorHAnsi" w:cstheme="majorHAnsi"/>
                <w:color w:val="auto"/>
                <w:lang w:val="es-BO"/>
              </w:rPr>
              <w:t xml:space="preserve"> Distrital de </w:t>
            </w:r>
            <w:r w:rsidR="00F96606" w:rsidRPr="0082266C">
              <w:rPr>
                <w:rFonts w:asciiTheme="majorHAnsi" w:eastAsia="Arial Unicode MS" w:hAnsiTheme="majorHAnsi" w:cstheme="majorHAnsi"/>
                <w:color w:val="auto"/>
                <w:lang w:val="es-BO"/>
              </w:rPr>
              <w:t>la OCEPB</w:t>
            </w:r>
            <w:r w:rsidRPr="0082266C">
              <w:rPr>
                <w:rFonts w:asciiTheme="majorHAnsi" w:eastAsia="Arial Unicode MS" w:hAnsiTheme="majorHAnsi" w:cstheme="majorHAnsi"/>
                <w:color w:val="auto"/>
                <w:lang w:val="es-BO"/>
              </w:rPr>
              <w:t xml:space="preserve"> y del Educa Innova</w:t>
            </w:r>
            <w:r w:rsidR="007345B2" w:rsidRPr="0082266C">
              <w:rPr>
                <w:rFonts w:asciiTheme="majorHAnsi" w:eastAsia="Arial Unicode MS" w:hAnsiTheme="majorHAnsi" w:cstheme="majorHAnsi"/>
                <w:color w:val="auto"/>
                <w:lang w:val="es-BO"/>
              </w:rPr>
              <w:t xml:space="preserve"> 2024</w:t>
            </w:r>
            <w:r w:rsidRPr="0082266C">
              <w:rPr>
                <w:rFonts w:asciiTheme="majorHAnsi" w:eastAsia="Arial Unicode MS" w:hAnsiTheme="majorHAnsi" w:cstheme="majorHAnsi"/>
                <w:color w:val="auto"/>
                <w:lang w:val="es-BO"/>
              </w:rPr>
              <w:t>.</w:t>
            </w:r>
          </w:p>
          <w:p w14:paraId="67FB3F6F" w14:textId="7FEBD381" w:rsidR="00F12FC7" w:rsidRPr="0082266C" w:rsidRDefault="00470C07" w:rsidP="00F12FC7">
            <w:pPr>
              <w:pStyle w:val="ListParagraph"/>
              <w:numPr>
                <w:ilvl w:val="0"/>
                <w:numId w:val="31"/>
              </w:numPr>
              <w:ind w:left="321" w:hanging="321"/>
              <w:jc w:val="both"/>
              <w:rPr>
                <w:rFonts w:asciiTheme="majorHAnsi" w:eastAsia="Arial Unicode MS" w:hAnsiTheme="majorHAnsi" w:cstheme="majorHAnsi"/>
                <w:color w:val="auto"/>
                <w:lang w:val="es-BO"/>
              </w:rPr>
            </w:pPr>
            <w:r w:rsidRPr="00470C07">
              <w:rPr>
                <w:rFonts w:asciiTheme="majorHAnsi" w:eastAsia="Arial Unicode MS" w:hAnsiTheme="majorHAnsi" w:cstheme="majorHAnsi"/>
                <w:color w:val="auto"/>
                <w:lang w:val="es-BO"/>
              </w:rPr>
              <w:t xml:space="preserve">Elaborar un cronograma de ejecución de recursos para la OCEPB y Educa Innova, asegurando la transparencia y eficiencia en el uso de </w:t>
            </w:r>
            <w:proofErr w:type="gramStart"/>
            <w:r w:rsidRPr="00470C07">
              <w:rPr>
                <w:rFonts w:asciiTheme="majorHAnsi" w:eastAsia="Arial Unicode MS" w:hAnsiTheme="majorHAnsi" w:cstheme="majorHAnsi"/>
                <w:color w:val="auto"/>
                <w:lang w:val="es-BO"/>
              </w:rPr>
              <w:t xml:space="preserve">los </w:t>
            </w:r>
            <w:r w:rsidR="00665C7A" w:rsidRPr="00470C07">
              <w:rPr>
                <w:rFonts w:asciiTheme="majorHAnsi" w:eastAsia="Arial Unicode MS" w:hAnsiTheme="majorHAnsi" w:cstheme="majorHAnsi"/>
                <w:color w:val="auto"/>
                <w:lang w:val="es-BO"/>
              </w:rPr>
              <w:t>mismos</w:t>
            </w:r>
            <w:proofErr w:type="gramEnd"/>
            <w:r w:rsidR="00665C7A" w:rsidRPr="00470C07">
              <w:rPr>
                <w:rFonts w:asciiTheme="majorHAnsi" w:eastAsia="Arial Unicode MS" w:hAnsiTheme="majorHAnsi" w:cstheme="majorHAnsi"/>
                <w:color w:val="auto"/>
                <w:lang w:val="es-BO"/>
              </w:rPr>
              <w:t>. Apoyar</w:t>
            </w:r>
            <w:r w:rsidR="00F12FC7" w:rsidRPr="0082266C">
              <w:rPr>
                <w:rFonts w:asciiTheme="majorHAnsi" w:eastAsia="Arial Unicode MS" w:hAnsiTheme="majorHAnsi" w:cstheme="majorHAnsi"/>
                <w:color w:val="auto"/>
                <w:lang w:val="es-BO"/>
              </w:rPr>
              <w:t xml:space="preserve"> administrativo en las gestiones para el traslado de personal invitado externo del Ministerio de Educación en el marco de la OCEPB</w:t>
            </w:r>
            <w:r w:rsidR="00690FAE" w:rsidRPr="0082266C">
              <w:rPr>
                <w:rFonts w:asciiTheme="majorHAnsi" w:eastAsia="Arial Unicode MS" w:hAnsiTheme="majorHAnsi" w:cstheme="majorHAnsi"/>
                <w:color w:val="auto"/>
                <w:lang w:val="es-BO"/>
              </w:rPr>
              <w:t xml:space="preserve"> y Educa Innova.</w:t>
            </w:r>
          </w:p>
          <w:p w14:paraId="2CBD6742" w14:textId="1C08F596" w:rsidR="00F12FC7" w:rsidRPr="0082266C" w:rsidRDefault="00E84DA8" w:rsidP="00F12FC7">
            <w:pPr>
              <w:pStyle w:val="ListParagraph"/>
              <w:numPr>
                <w:ilvl w:val="0"/>
                <w:numId w:val="31"/>
              </w:numPr>
              <w:ind w:left="321" w:hanging="321"/>
              <w:jc w:val="both"/>
              <w:rPr>
                <w:rFonts w:asciiTheme="majorHAnsi" w:eastAsia="Arial Unicode MS" w:hAnsiTheme="majorHAnsi" w:cstheme="majorHAnsi"/>
                <w:color w:val="auto"/>
                <w:lang w:val="es-BO"/>
              </w:rPr>
            </w:pPr>
            <w:r w:rsidRPr="00665C7A">
              <w:rPr>
                <w:rFonts w:asciiTheme="majorHAnsi" w:hAnsiTheme="majorHAnsi" w:cstheme="majorHAnsi"/>
                <w:color w:val="111111"/>
                <w:sz w:val="21"/>
                <w:szCs w:val="21"/>
                <w:shd w:val="clear" w:color="auto" w:fill="FFFFFF"/>
                <w:lang w:val="es-BO"/>
              </w:rPr>
              <w:t xml:space="preserve">Brindar </w:t>
            </w:r>
            <w:r w:rsidR="00665C7A" w:rsidRPr="00665C7A">
              <w:rPr>
                <w:rFonts w:asciiTheme="majorHAnsi" w:hAnsiTheme="majorHAnsi" w:cstheme="majorHAnsi"/>
                <w:color w:val="111111"/>
                <w:sz w:val="21"/>
                <w:szCs w:val="21"/>
                <w:shd w:val="clear" w:color="auto" w:fill="FFFFFF"/>
                <w:lang w:val="es-BO"/>
              </w:rPr>
              <w:t>apoyo</w:t>
            </w:r>
            <w:r w:rsidR="00665C7A" w:rsidRPr="0082266C">
              <w:rPr>
                <w:rFonts w:asciiTheme="majorHAnsi" w:eastAsia="Arial Unicode MS" w:hAnsiTheme="majorHAnsi" w:cstheme="majorHAnsi"/>
                <w:color w:val="auto"/>
                <w:lang w:val="es-BO"/>
              </w:rPr>
              <w:t xml:space="preserve"> operativo</w:t>
            </w:r>
            <w:r w:rsidR="00F12FC7" w:rsidRPr="0082266C">
              <w:rPr>
                <w:rFonts w:asciiTheme="majorHAnsi" w:eastAsia="Arial Unicode MS" w:hAnsiTheme="majorHAnsi" w:cstheme="majorHAnsi"/>
                <w:color w:val="auto"/>
                <w:lang w:val="es-BO"/>
              </w:rPr>
              <w:t xml:space="preserve"> y administrativo de la</w:t>
            </w:r>
            <w:r w:rsidR="00690FAE" w:rsidRPr="0082266C">
              <w:rPr>
                <w:rFonts w:asciiTheme="majorHAnsi" w:eastAsia="Arial Unicode MS" w:hAnsiTheme="majorHAnsi" w:cstheme="majorHAnsi"/>
                <w:color w:val="auto"/>
                <w:lang w:val="es-BO"/>
              </w:rPr>
              <w:t>s E</w:t>
            </w:r>
            <w:r w:rsidR="00F12FC7" w:rsidRPr="0082266C">
              <w:rPr>
                <w:rFonts w:asciiTheme="majorHAnsi" w:eastAsia="Arial Unicode MS" w:hAnsiTheme="majorHAnsi" w:cstheme="majorHAnsi"/>
                <w:color w:val="auto"/>
                <w:lang w:val="es-BO"/>
              </w:rPr>
              <w:t>tapa</w:t>
            </w:r>
            <w:r w:rsidR="00690FAE" w:rsidRPr="0082266C">
              <w:rPr>
                <w:rFonts w:asciiTheme="majorHAnsi" w:eastAsia="Arial Unicode MS" w:hAnsiTheme="majorHAnsi" w:cstheme="majorHAnsi"/>
                <w:color w:val="auto"/>
                <w:lang w:val="es-BO"/>
              </w:rPr>
              <w:t>s</w:t>
            </w:r>
            <w:r w:rsidR="00F12FC7" w:rsidRPr="0082266C">
              <w:rPr>
                <w:rFonts w:asciiTheme="majorHAnsi" w:eastAsia="Arial Unicode MS" w:hAnsiTheme="majorHAnsi" w:cstheme="majorHAnsi"/>
                <w:color w:val="auto"/>
                <w:lang w:val="es-BO"/>
              </w:rPr>
              <w:t xml:space="preserve"> Distrital</w:t>
            </w:r>
            <w:r w:rsidR="00690FAE" w:rsidRPr="0082266C">
              <w:rPr>
                <w:rFonts w:asciiTheme="majorHAnsi" w:eastAsia="Arial Unicode MS" w:hAnsiTheme="majorHAnsi" w:cstheme="majorHAnsi"/>
                <w:color w:val="auto"/>
                <w:lang w:val="es-BO"/>
              </w:rPr>
              <w:t xml:space="preserve">es </w:t>
            </w:r>
            <w:r w:rsidR="00F12FC7" w:rsidRPr="0082266C">
              <w:rPr>
                <w:rFonts w:asciiTheme="majorHAnsi" w:eastAsia="Arial Unicode MS" w:hAnsiTheme="majorHAnsi" w:cstheme="majorHAnsi"/>
                <w:color w:val="auto"/>
                <w:lang w:val="es-BO"/>
              </w:rPr>
              <w:t>de la 13ª OCEPB y Educa Innova</w:t>
            </w:r>
            <w:r w:rsidR="0082266C">
              <w:rPr>
                <w:rFonts w:asciiTheme="majorHAnsi" w:eastAsia="Arial Unicode MS" w:hAnsiTheme="majorHAnsi" w:cstheme="majorHAnsi"/>
                <w:color w:val="auto"/>
                <w:lang w:val="es-BO"/>
              </w:rPr>
              <w:t>.</w:t>
            </w:r>
          </w:p>
          <w:p w14:paraId="792F11F6" w14:textId="082A4BA4" w:rsidR="00F12FC7" w:rsidRPr="0082266C" w:rsidRDefault="00E84DA8" w:rsidP="00F12FC7">
            <w:pPr>
              <w:pStyle w:val="ListParagraph"/>
              <w:numPr>
                <w:ilvl w:val="0"/>
                <w:numId w:val="31"/>
              </w:numPr>
              <w:ind w:left="321" w:hanging="321"/>
              <w:jc w:val="both"/>
              <w:rPr>
                <w:rFonts w:asciiTheme="majorHAnsi" w:eastAsia="Arial Unicode MS" w:hAnsiTheme="majorHAnsi" w:cstheme="majorHAnsi"/>
                <w:color w:val="auto"/>
                <w:lang w:val="es-BO"/>
              </w:rPr>
            </w:pPr>
            <w:r w:rsidRPr="00665C7A">
              <w:rPr>
                <w:rFonts w:asciiTheme="majorHAnsi" w:hAnsiTheme="majorHAnsi" w:cstheme="majorHAnsi"/>
                <w:color w:val="111111"/>
                <w:sz w:val="21"/>
                <w:szCs w:val="21"/>
                <w:shd w:val="clear" w:color="auto" w:fill="FFFFFF"/>
                <w:lang w:val="es-BO"/>
              </w:rPr>
              <w:t>Compilar y presentar</w:t>
            </w:r>
            <w:r w:rsidR="00F12FC7" w:rsidRPr="0082266C">
              <w:rPr>
                <w:rFonts w:asciiTheme="majorHAnsi" w:eastAsia="Arial Unicode MS" w:hAnsiTheme="majorHAnsi" w:cstheme="majorHAnsi"/>
                <w:color w:val="auto"/>
                <w:lang w:val="es-BO"/>
              </w:rPr>
              <w:t xml:space="preserve"> un informe detallado con la ejecución presupuestaria de la OCEPB y Educa Innova. </w:t>
            </w:r>
          </w:p>
          <w:p w14:paraId="1DD0F30B" w14:textId="59A47651" w:rsidR="00F12FC7" w:rsidRPr="0082266C" w:rsidRDefault="00E84DA8" w:rsidP="00F12FC7">
            <w:pPr>
              <w:pStyle w:val="ListParagraph"/>
              <w:numPr>
                <w:ilvl w:val="0"/>
                <w:numId w:val="31"/>
              </w:numPr>
              <w:ind w:left="321" w:hanging="321"/>
              <w:jc w:val="both"/>
              <w:rPr>
                <w:rFonts w:asciiTheme="majorHAnsi" w:eastAsia="Arial Unicode MS" w:hAnsiTheme="majorHAnsi" w:cstheme="majorHAnsi"/>
                <w:color w:val="auto"/>
                <w:lang w:val="es-BO"/>
              </w:rPr>
            </w:pPr>
            <w:r w:rsidRPr="00665C7A">
              <w:rPr>
                <w:rFonts w:asciiTheme="majorHAnsi" w:hAnsiTheme="majorHAnsi" w:cstheme="majorHAnsi"/>
                <w:color w:val="111111"/>
                <w:sz w:val="21"/>
                <w:szCs w:val="21"/>
                <w:shd w:val="clear" w:color="auto" w:fill="FFFFFF"/>
                <w:lang w:val="es-BO"/>
              </w:rPr>
              <w:t>Administrar, controlar y realizar seguimiento </w:t>
            </w:r>
            <w:r w:rsidR="00690FAE" w:rsidRPr="00665C7A">
              <w:rPr>
                <w:rFonts w:asciiTheme="majorHAnsi" w:eastAsia="Arial Unicode MS" w:hAnsiTheme="majorHAnsi" w:cstheme="majorHAnsi"/>
                <w:color w:val="auto"/>
                <w:lang w:val="es-BO"/>
              </w:rPr>
              <w:t>de</w:t>
            </w:r>
            <w:r w:rsidR="00690FAE" w:rsidRPr="0082266C">
              <w:rPr>
                <w:rFonts w:asciiTheme="majorHAnsi" w:eastAsia="Arial Unicode MS" w:hAnsiTheme="majorHAnsi" w:cstheme="majorHAnsi"/>
                <w:color w:val="auto"/>
                <w:lang w:val="es-BO"/>
              </w:rPr>
              <w:t xml:space="preserve"> los recursos asignados en los </w:t>
            </w:r>
            <w:proofErr w:type="spellStart"/>
            <w:r w:rsidR="00F12FC7" w:rsidRPr="0082266C">
              <w:rPr>
                <w:rFonts w:asciiTheme="majorHAnsi" w:eastAsia="Arial Unicode MS" w:hAnsiTheme="majorHAnsi" w:cstheme="majorHAnsi"/>
                <w:color w:val="auto"/>
                <w:lang w:val="es-BO"/>
              </w:rPr>
              <w:t>POA</w:t>
            </w:r>
            <w:r w:rsidR="00690FAE" w:rsidRPr="0082266C">
              <w:rPr>
                <w:rFonts w:asciiTheme="majorHAnsi" w:eastAsia="Arial Unicode MS" w:hAnsiTheme="majorHAnsi" w:cstheme="majorHAnsi"/>
                <w:color w:val="auto"/>
                <w:lang w:val="es-BO"/>
              </w:rPr>
              <w:t>´s</w:t>
            </w:r>
            <w:proofErr w:type="spellEnd"/>
            <w:r w:rsidR="00F12FC7" w:rsidRPr="0082266C">
              <w:rPr>
                <w:rFonts w:asciiTheme="majorHAnsi" w:eastAsia="Arial Unicode MS" w:hAnsiTheme="majorHAnsi" w:cstheme="majorHAnsi"/>
                <w:color w:val="auto"/>
                <w:lang w:val="es-BO"/>
              </w:rPr>
              <w:t xml:space="preserve"> de la OCEPB y Educa Innova.</w:t>
            </w:r>
          </w:p>
          <w:p w14:paraId="1C1834C1" w14:textId="19BB8E2F" w:rsidR="00F80DD8" w:rsidRPr="0082266C" w:rsidRDefault="00F80DD8" w:rsidP="00F80DD8">
            <w:pPr>
              <w:pStyle w:val="ListParagraph"/>
              <w:numPr>
                <w:ilvl w:val="0"/>
                <w:numId w:val="31"/>
              </w:numPr>
              <w:ind w:left="321" w:hanging="321"/>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 xml:space="preserve"> Otras actividades en el marco del desarrollo de las Etapas Distritales de la OCEPB y Educa Innova.</w:t>
            </w:r>
          </w:p>
          <w:p w14:paraId="7408BD64" w14:textId="77777777" w:rsidR="00F12FC7" w:rsidRPr="0082266C" w:rsidRDefault="00F12FC7" w:rsidP="00F12FC7">
            <w:pPr>
              <w:pStyle w:val="ListParagraph"/>
              <w:ind w:left="321"/>
              <w:jc w:val="both"/>
              <w:rPr>
                <w:rFonts w:asciiTheme="majorHAnsi" w:eastAsia="Arial Unicode MS" w:hAnsiTheme="majorHAnsi" w:cstheme="majorHAnsi"/>
                <w:b/>
                <w:color w:val="auto"/>
                <w:lang w:val="es-BO"/>
              </w:rPr>
            </w:pPr>
          </w:p>
          <w:p w14:paraId="0E56A1B6" w14:textId="1DF85ED2" w:rsidR="00F12FC7" w:rsidRPr="0082266C" w:rsidRDefault="00F12FC7" w:rsidP="00F12FC7">
            <w:pPr>
              <w:jc w:val="both"/>
              <w:rPr>
                <w:rFonts w:asciiTheme="majorHAnsi" w:eastAsia="Arial Unicode MS" w:hAnsiTheme="majorHAnsi" w:cstheme="majorHAnsi"/>
                <w:b/>
                <w:color w:val="auto"/>
                <w:lang w:val="es-BO"/>
              </w:rPr>
            </w:pPr>
            <w:r w:rsidRPr="0082266C">
              <w:rPr>
                <w:rFonts w:asciiTheme="majorHAnsi" w:eastAsia="Arial Unicode MS" w:hAnsiTheme="majorHAnsi" w:cstheme="majorHAnsi"/>
                <w:b/>
                <w:color w:val="auto"/>
                <w:lang w:val="es-BO"/>
              </w:rPr>
              <w:t xml:space="preserve">Indicador: </w:t>
            </w:r>
            <w:r w:rsidRPr="0082266C">
              <w:rPr>
                <w:rFonts w:asciiTheme="majorHAnsi" w:eastAsia="Arial Unicode MS" w:hAnsiTheme="majorHAnsi" w:cstheme="majorHAnsi"/>
                <w:color w:val="auto"/>
                <w:lang w:val="es-BO"/>
              </w:rPr>
              <w:t>Informe con todos los puntos solicitados.</w:t>
            </w:r>
          </w:p>
          <w:p w14:paraId="07002F06" w14:textId="0AECE708" w:rsidR="00F12FC7" w:rsidRPr="0082266C" w:rsidRDefault="00F12FC7" w:rsidP="00F12FC7">
            <w:pPr>
              <w:jc w:val="both"/>
              <w:rPr>
                <w:rFonts w:asciiTheme="majorHAnsi" w:eastAsia="Arial Unicode MS" w:hAnsiTheme="majorHAnsi" w:cstheme="majorHAnsi"/>
                <w:b/>
                <w:color w:val="auto"/>
                <w:lang w:val="es-BO"/>
              </w:rPr>
            </w:pPr>
            <w:r w:rsidRPr="0082266C">
              <w:rPr>
                <w:rFonts w:asciiTheme="majorHAnsi" w:eastAsia="Arial Unicode MS" w:hAnsiTheme="majorHAnsi" w:cstheme="majorHAnsi"/>
                <w:b/>
                <w:color w:val="auto"/>
                <w:lang w:val="es-BO"/>
              </w:rPr>
              <w:t xml:space="preserve">Medio de verificación: </w:t>
            </w:r>
            <w:r w:rsidRPr="0082266C">
              <w:rPr>
                <w:rFonts w:asciiTheme="majorHAnsi" w:eastAsia="Arial Unicode MS" w:hAnsiTheme="majorHAnsi" w:cstheme="majorHAnsi"/>
                <w:color w:val="auto"/>
                <w:lang w:val="es-BO"/>
              </w:rPr>
              <w:t xml:space="preserve">Informe de producto </w:t>
            </w:r>
            <w:proofErr w:type="spellStart"/>
            <w:r w:rsidRPr="0082266C">
              <w:rPr>
                <w:rFonts w:asciiTheme="majorHAnsi" w:eastAsia="Arial Unicode MS" w:hAnsiTheme="majorHAnsi" w:cstheme="majorHAnsi"/>
                <w:color w:val="auto"/>
                <w:lang w:val="es-BO"/>
              </w:rPr>
              <w:t>N°</w:t>
            </w:r>
            <w:proofErr w:type="spellEnd"/>
            <w:r w:rsidRPr="0082266C">
              <w:rPr>
                <w:rFonts w:asciiTheme="majorHAnsi" w:eastAsia="Arial Unicode MS" w:hAnsiTheme="majorHAnsi" w:cstheme="majorHAnsi"/>
                <w:color w:val="auto"/>
                <w:lang w:val="es-BO"/>
              </w:rPr>
              <w:t xml:space="preserve"> 1 con visto bueno de punto focal del Ministerio de Educación y UNICEF.</w:t>
            </w:r>
          </w:p>
        </w:tc>
        <w:tc>
          <w:tcPr>
            <w:tcW w:w="1598" w:type="dxa"/>
            <w:shd w:val="clear" w:color="auto" w:fill="FFFFFF" w:themeFill="background1"/>
            <w:vAlign w:val="center"/>
          </w:tcPr>
          <w:p w14:paraId="5E5D64D3" w14:textId="3CBD8DE1" w:rsidR="00F12FC7" w:rsidRPr="0082266C" w:rsidRDefault="00F12FC7" w:rsidP="00F12FC7">
            <w:pPr>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 xml:space="preserve">A los </w:t>
            </w:r>
            <w:r w:rsidR="00530D2C" w:rsidRPr="0082266C">
              <w:rPr>
                <w:rFonts w:asciiTheme="majorHAnsi" w:eastAsia="Arial Unicode MS" w:hAnsiTheme="majorHAnsi" w:cstheme="majorHAnsi"/>
                <w:color w:val="auto"/>
                <w:lang w:val="es-BO"/>
              </w:rPr>
              <w:t>cuarenta</w:t>
            </w:r>
            <w:r w:rsidR="002D6966" w:rsidRPr="0082266C">
              <w:rPr>
                <w:rFonts w:asciiTheme="majorHAnsi" w:eastAsia="Arial Unicode MS" w:hAnsiTheme="majorHAnsi" w:cstheme="majorHAnsi"/>
                <w:color w:val="auto"/>
                <w:lang w:val="es-BO"/>
              </w:rPr>
              <w:t xml:space="preserve"> </w:t>
            </w:r>
            <w:r w:rsidRPr="0082266C">
              <w:rPr>
                <w:rFonts w:asciiTheme="majorHAnsi" w:eastAsia="Arial Unicode MS" w:hAnsiTheme="majorHAnsi" w:cstheme="majorHAnsi"/>
                <w:color w:val="auto"/>
                <w:lang w:val="es-BO"/>
              </w:rPr>
              <w:t>(</w:t>
            </w:r>
            <w:r w:rsidR="00530D2C" w:rsidRPr="0082266C">
              <w:rPr>
                <w:rFonts w:asciiTheme="majorHAnsi" w:eastAsia="Arial Unicode MS" w:hAnsiTheme="majorHAnsi" w:cstheme="majorHAnsi"/>
                <w:color w:val="auto"/>
                <w:lang w:val="es-BO"/>
              </w:rPr>
              <w:t>40</w:t>
            </w:r>
            <w:r w:rsidRPr="0082266C">
              <w:rPr>
                <w:rFonts w:asciiTheme="majorHAnsi" w:eastAsia="Arial Unicode MS" w:hAnsiTheme="majorHAnsi" w:cstheme="majorHAnsi"/>
                <w:color w:val="auto"/>
                <w:lang w:val="es-BO"/>
              </w:rPr>
              <w:t>) días calendario a partir de la firma del contrato</w:t>
            </w:r>
            <w:r w:rsidR="00454305">
              <w:rPr>
                <w:rFonts w:asciiTheme="majorHAnsi" w:eastAsia="Arial Unicode MS" w:hAnsiTheme="majorHAnsi" w:cstheme="majorHAnsi"/>
                <w:color w:val="auto"/>
                <w:lang w:val="es-BO"/>
              </w:rPr>
              <w:t>.</w:t>
            </w:r>
          </w:p>
          <w:p w14:paraId="2D18ADB5" w14:textId="77777777" w:rsidR="00F12FC7" w:rsidRPr="0082266C" w:rsidRDefault="00F12FC7" w:rsidP="00F12FC7">
            <w:pPr>
              <w:jc w:val="both"/>
              <w:rPr>
                <w:rFonts w:asciiTheme="majorHAnsi" w:eastAsia="Arial Unicode MS" w:hAnsiTheme="majorHAnsi" w:cstheme="majorHAnsi"/>
                <w:b/>
                <w:color w:val="auto"/>
                <w:lang w:val="es-ES"/>
              </w:rPr>
            </w:pPr>
          </w:p>
        </w:tc>
        <w:tc>
          <w:tcPr>
            <w:tcW w:w="1657" w:type="dxa"/>
            <w:shd w:val="clear" w:color="auto" w:fill="FFFFFF" w:themeFill="background1"/>
            <w:vAlign w:val="center"/>
          </w:tcPr>
          <w:p w14:paraId="26CCB8E5" w14:textId="1E870939" w:rsidR="00F12FC7" w:rsidRPr="00F430D5" w:rsidRDefault="005926D0" w:rsidP="00530D2C">
            <w:pPr>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20 %</w:t>
            </w:r>
          </w:p>
        </w:tc>
      </w:tr>
      <w:tr w:rsidR="00BC16FD" w:rsidRPr="005926D0" w14:paraId="0119A41D" w14:textId="77777777" w:rsidTr="00F430D5">
        <w:trPr>
          <w:cantSplit/>
        </w:trPr>
        <w:tc>
          <w:tcPr>
            <w:tcW w:w="1075" w:type="dxa"/>
            <w:shd w:val="clear" w:color="auto" w:fill="FFFFFF" w:themeFill="background1"/>
            <w:vAlign w:val="center"/>
          </w:tcPr>
          <w:p w14:paraId="7A4F686D" w14:textId="77777777" w:rsidR="00BC16FD" w:rsidRPr="00F430D5" w:rsidRDefault="00BC16FD" w:rsidP="00BC16FD">
            <w:pPr>
              <w:jc w:val="center"/>
              <w:rPr>
                <w:rFonts w:asciiTheme="majorHAnsi" w:eastAsia="Arial Unicode MS" w:hAnsiTheme="majorHAnsi" w:cstheme="majorHAnsi"/>
                <w:b/>
                <w:color w:val="auto"/>
                <w:lang w:val="es-ES"/>
              </w:rPr>
            </w:pPr>
          </w:p>
          <w:p w14:paraId="5366097E" w14:textId="77777777" w:rsidR="00BC16FD" w:rsidRPr="00F430D5" w:rsidRDefault="00BC16FD" w:rsidP="00BC16FD">
            <w:pPr>
              <w:jc w:val="center"/>
              <w:rPr>
                <w:rFonts w:asciiTheme="majorHAnsi" w:eastAsia="Arial Unicode MS" w:hAnsiTheme="majorHAnsi" w:cstheme="majorHAnsi"/>
                <w:b/>
                <w:color w:val="auto"/>
                <w:lang w:val="es-ES"/>
              </w:rPr>
            </w:pPr>
          </w:p>
          <w:p w14:paraId="5B303DB8" w14:textId="558C1768" w:rsidR="00BC16FD" w:rsidRPr="0082266C" w:rsidRDefault="00BC16FD" w:rsidP="00BC16FD">
            <w:pPr>
              <w:jc w:val="center"/>
              <w:rPr>
                <w:rFonts w:asciiTheme="majorHAnsi" w:eastAsia="Arial Unicode MS" w:hAnsiTheme="majorHAnsi" w:cstheme="majorHAnsi"/>
                <w:b/>
                <w:color w:val="auto"/>
              </w:rPr>
            </w:pPr>
            <w:r w:rsidRPr="0082266C">
              <w:rPr>
                <w:rFonts w:asciiTheme="majorHAnsi" w:eastAsia="Arial Unicode MS" w:hAnsiTheme="majorHAnsi" w:cstheme="majorHAnsi"/>
                <w:b/>
                <w:color w:val="auto"/>
              </w:rPr>
              <w:t>2</w:t>
            </w:r>
          </w:p>
        </w:tc>
        <w:tc>
          <w:tcPr>
            <w:tcW w:w="2600" w:type="dxa"/>
            <w:shd w:val="clear" w:color="auto" w:fill="FFFFFF" w:themeFill="background1"/>
            <w:vAlign w:val="center"/>
          </w:tcPr>
          <w:p w14:paraId="356B3376" w14:textId="77777777" w:rsidR="00BC16FD" w:rsidRPr="0082266C" w:rsidRDefault="00BC16FD" w:rsidP="00BC16FD">
            <w:pPr>
              <w:spacing w:line="240" w:lineRule="auto"/>
              <w:jc w:val="center"/>
              <w:rPr>
                <w:rFonts w:asciiTheme="majorHAnsi" w:eastAsia="Arial Unicode MS" w:hAnsiTheme="majorHAnsi" w:cstheme="majorHAnsi"/>
                <w:b/>
                <w:color w:val="auto"/>
                <w:lang w:val="es-ES"/>
              </w:rPr>
            </w:pPr>
          </w:p>
          <w:p w14:paraId="3C52C5DC" w14:textId="4559C233" w:rsidR="00BC16FD" w:rsidRPr="0082266C" w:rsidRDefault="00BC16FD" w:rsidP="00BC16FD">
            <w:pPr>
              <w:jc w:val="both"/>
              <w:rPr>
                <w:rFonts w:asciiTheme="majorHAnsi" w:eastAsia="Arial Unicode MS" w:hAnsiTheme="majorHAnsi" w:cstheme="majorHAnsi"/>
                <w:b/>
                <w:color w:val="auto"/>
                <w:lang w:val="es-ES"/>
              </w:rPr>
            </w:pPr>
            <w:r w:rsidRPr="0082266C">
              <w:rPr>
                <w:rFonts w:asciiTheme="majorHAnsi" w:eastAsia="Arial Unicode MS" w:hAnsiTheme="majorHAnsi" w:cstheme="majorHAnsi"/>
                <w:b/>
                <w:color w:val="auto"/>
                <w:lang w:val="es-BO"/>
              </w:rPr>
              <w:t xml:space="preserve">Producto 2: </w:t>
            </w:r>
            <w:r w:rsidRPr="0082266C">
              <w:rPr>
                <w:rFonts w:asciiTheme="majorHAnsi" w:eastAsia="Arial Unicode MS" w:hAnsiTheme="majorHAnsi" w:cstheme="majorHAnsi"/>
                <w:color w:val="auto"/>
                <w:lang w:val="es-BO"/>
              </w:rPr>
              <w:t xml:space="preserve">Apoyo operativo y administrativo </w:t>
            </w:r>
            <w:r w:rsidR="00F80DD8" w:rsidRPr="0082266C">
              <w:rPr>
                <w:rFonts w:asciiTheme="majorHAnsi" w:eastAsia="Arial Unicode MS" w:hAnsiTheme="majorHAnsi" w:cstheme="majorHAnsi"/>
                <w:color w:val="auto"/>
                <w:lang w:val="es-BO"/>
              </w:rPr>
              <w:t>en las E</w:t>
            </w:r>
            <w:r w:rsidRPr="0082266C">
              <w:rPr>
                <w:rFonts w:asciiTheme="majorHAnsi" w:eastAsia="Arial Unicode MS" w:hAnsiTheme="majorHAnsi" w:cstheme="majorHAnsi"/>
                <w:color w:val="auto"/>
                <w:lang w:val="es-BO"/>
              </w:rPr>
              <w:t>tapa</w:t>
            </w:r>
            <w:r w:rsidR="00F80DD8" w:rsidRPr="0082266C">
              <w:rPr>
                <w:rFonts w:asciiTheme="majorHAnsi" w:eastAsia="Arial Unicode MS" w:hAnsiTheme="majorHAnsi" w:cstheme="majorHAnsi"/>
                <w:color w:val="auto"/>
                <w:lang w:val="es-BO"/>
              </w:rPr>
              <w:t>s</w:t>
            </w:r>
            <w:r w:rsidRPr="0082266C">
              <w:rPr>
                <w:rFonts w:asciiTheme="majorHAnsi" w:eastAsia="Arial Unicode MS" w:hAnsiTheme="majorHAnsi" w:cstheme="majorHAnsi"/>
                <w:color w:val="auto"/>
                <w:lang w:val="es-BO"/>
              </w:rPr>
              <w:t xml:space="preserve"> </w:t>
            </w:r>
            <w:r w:rsidR="00F80DD8" w:rsidRPr="0082266C">
              <w:rPr>
                <w:rFonts w:asciiTheme="majorHAnsi" w:eastAsia="Arial Unicode MS" w:hAnsiTheme="majorHAnsi" w:cstheme="majorHAnsi"/>
                <w:color w:val="auto"/>
                <w:lang w:val="es-BO"/>
              </w:rPr>
              <w:t>D</w:t>
            </w:r>
            <w:r w:rsidRPr="0082266C">
              <w:rPr>
                <w:rFonts w:asciiTheme="majorHAnsi" w:eastAsia="Arial Unicode MS" w:hAnsiTheme="majorHAnsi" w:cstheme="majorHAnsi"/>
                <w:color w:val="auto"/>
                <w:lang w:val="es-BO"/>
              </w:rPr>
              <w:t>epartamental</w:t>
            </w:r>
            <w:r w:rsidR="00F80DD8" w:rsidRPr="0082266C">
              <w:rPr>
                <w:rFonts w:asciiTheme="majorHAnsi" w:eastAsia="Arial Unicode MS" w:hAnsiTheme="majorHAnsi" w:cstheme="majorHAnsi"/>
                <w:color w:val="auto"/>
                <w:lang w:val="es-BO"/>
              </w:rPr>
              <w:t>es</w:t>
            </w:r>
            <w:r w:rsidRPr="0082266C">
              <w:rPr>
                <w:rFonts w:asciiTheme="majorHAnsi" w:eastAsia="Arial Unicode MS" w:hAnsiTheme="majorHAnsi" w:cstheme="majorHAnsi"/>
                <w:color w:val="auto"/>
                <w:lang w:val="es-BO"/>
              </w:rPr>
              <w:t xml:space="preserve"> de la OCEPB y Educa Innova.</w:t>
            </w:r>
          </w:p>
        </w:tc>
        <w:tc>
          <w:tcPr>
            <w:tcW w:w="3320" w:type="dxa"/>
            <w:gridSpan w:val="2"/>
            <w:shd w:val="clear" w:color="auto" w:fill="FFFFFF" w:themeFill="background1"/>
          </w:tcPr>
          <w:p w14:paraId="50977A8C" w14:textId="1FA4C0EA" w:rsidR="00BC16FD" w:rsidRPr="0082266C" w:rsidRDefault="00665C7A" w:rsidP="00BC16FD">
            <w:pPr>
              <w:pStyle w:val="ListParagraph"/>
              <w:numPr>
                <w:ilvl w:val="0"/>
                <w:numId w:val="31"/>
              </w:numPr>
              <w:ind w:left="321" w:hanging="321"/>
              <w:jc w:val="both"/>
              <w:rPr>
                <w:rFonts w:asciiTheme="majorHAnsi" w:eastAsia="Arial Unicode MS" w:hAnsiTheme="majorHAnsi" w:cstheme="majorHAnsi"/>
                <w:color w:val="auto"/>
                <w:lang w:val="es-BO"/>
              </w:rPr>
            </w:pPr>
            <w:r>
              <w:rPr>
                <w:rFonts w:asciiTheme="majorHAnsi" w:eastAsia="Arial Unicode MS" w:hAnsiTheme="majorHAnsi" w:cstheme="majorHAnsi"/>
                <w:color w:val="auto"/>
                <w:lang w:val="es-BO"/>
              </w:rPr>
              <w:t>A</w:t>
            </w:r>
            <w:r w:rsidR="00D33979" w:rsidRPr="00D33979">
              <w:rPr>
                <w:rFonts w:asciiTheme="majorHAnsi" w:eastAsia="Arial Unicode MS" w:hAnsiTheme="majorHAnsi" w:cstheme="majorHAnsi"/>
                <w:color w:val="auto"/>
                <w:lang w:val="es-BO"/>
              </w:rPr>
              <w:t xml:space="preserve">poyo operativo y administrativo integral </w:t>
            </w:r>
            <w:r w:rsidR="00F80DD8" w:rsidRPr="0082266C">
              <w:rPr>
                <w:rFonts w:asciiTheme="majorHAnsi" w:eastAsia="Arial Unicode MS" w:hAnsiTheme="majorHAnsi" w:cstheme="majorHAnsi"/>
                <w:color w:val="auto"/>
                <w:lang w:val="es-BO"/>
              </w:rPr>
              <w:t xml:space="preserve">en </w:t>
            </w:r>
            <w:r w:rsidR="00BC16FD" w:rsidRPr="0082266C">
              <w:rPr>
                <w:rFonts w:asciiTheme="majorHAnsi" w:eastAsia="Arial Unicode MS" w:hAnsiTheme="majorHAnsi" w:cstheme="majorHAnsi"/>
                <w:color w:val="auto"/>
                <w:lang w:val="es-BO"/>
              </w:rPr>
              <w:t>la</w:t>
            </w:r>
            <w:r w:rsidR="00F80DD8" w:rsidRPr="0082266C">
              <w:rPr>
                <w:rFonts w:asciiTheme="majorHAnsi" w:eastAsia="Arial Unicode MS" w:hAnsiTheme="majorHAnsi" w:cstheme="majorHAnsi"/>
                <w:color w:val="auto"/>
                <w:lang w:val="es-BO"/>
              </w:rPr>
              <w:t>s</w:t>
            </w:r>
            <w:r w:rsidR="00BC16FD" w:rsidRPr="0082266C">
              <w:rPr>
                <w:rFonts w:asciiTheme="majorHAnsi" w:eastAsia="Arial Unicode MS" w:hAnsiTheme="majorHAnsi" w:cstheme="majorHAnsi"/>
                <w:color w:val="auto"/>
                <w:lang w:val="es-BO"/>
              </w:rPr>
              <w:t xml:space="preserve"> </w:t>
            </w:r>
            <w:r w:rsidR="00F80DD8" w:rsidRPr="0082266C">
              <w:rPr>
                <w:rFonts w:asciiTheme="majorHAnsi" w:eastAsia="Arial Unicode MS" w:hAnsiTheme="majorHAnsi" w:cstheme="majorHAnsi"/>
                <w:color w:val="auto"/>
                <w:lang w:val="es-BO"/>
              </w:rPr>
              <w:t>Etapas Departamentales de la OCEPB y Educa Innova</w:t>
            </w:r>
            <w:r w:rsidR="00BC16FD" w:rsidRPr="0082266C">
              <w:rPr>
                <w:rFonts w:asciiTheme="majorHAnsi" w:eastAsia="Arial Unicode MS" w:hAnsiTheme="majorHAnsi" w:cstheme="majorHAnsi"/>
                <w:color w:val="auto"/>
                <w:lang w:val="es-BO"/>
              </w:rPr>
              <w:t xml:space="preserve"> </w:t>
            </w:r>
          </w:p>
          <w:p w14:paraId="24E6A76B" w14:textId="7A513130" w:rsidR="00F80DD8" w:rsidRPr="0082266C" w:rsidRDefault="00D33979" w:rsidP="00F80DD8">
            <w:pPr>
              <w:pStyle w:val="ListParagraph"/>
              <w:numPr>
                <w:ilvl w:val="0"/>
                <w:numId w:val="31"/>
              </w:numPr>
              <w:ind w:left="321" w:hanging="321"/>
              <w:jc w:val="both"/>
              <w:rPr>
                <w:rFonts w:asciiTheme="majorHAnsi" w:eastAsia="Arial Unicode MS" w:hAnsiTheme="majorHAnsi" w:cstheme="majorHAnsi"/>
                <w:color w:val="auto"/>
                <w:lang w:val="es-BO"/>
              </w:rPr>
            </w:pPr>
            <w:r w:rsidRPr="00D33979">
              <w:rPr>
                <w:rFonts w:asciiTheme="majorHAnsi" w:eastAsia="Arial Unicode MS" w:hAnsiTheme="majorHAnsi" w:cstheme="majorHAnsi"/>
                <w:color w:val="auto"/>
                <w:lang w:val="es-BO"/>
              </w:rPr>
              <w:t>Administrar y realizar seguimiento</w:t>
            </w:r>
            <w:r w:rsidRPr="00D33979" w:rsidDel="00D33979">
              <w:rPr>
                <w:rFonts w:asciiTheme="majorHAnsi" w:eastAsia="Arial Unicode MS" w:hAnsiTheme="majorHAnsi" w:cstheme="majorHAnsi"/>
                <w:color w:val="auto"/>
                <w:lang w:val="es-BO"/>
              </w:rPr>
              <w:t xml:space="preserve"> </w:t>
            </w:r>
            <w:r w:rsidR="00BC16FD" w:rsidRPr="0082266C">
              <w:rPr>
                <w:rFonts w:asciiTheme="majorHAnsi" w:eastAsia="Arial Unicode MS" w:hAnsiTheme="majorHAnsi" w:cstheme="majorHAnsi"/>
                <w:color w:val="auto"/>
                <w:lang w:val="es-BO"/>
              </w:rPr>
              <w:t>del POA de la OCEPB y Educa Innova</w:t>
            </w:r>
            <w:r w:rsidR="00F80DD8" w:rsidRPr="0082266C">
              <w:rPr>
                <w:rFonts w:asciiTheme="majorHAnsi" w:eastAsia="Arial Unicode MS" w:hAnsiTheme="majorHAnsi" w:cstheme="majorHAnsi"/>
                <w:color w:val="auto"/>
                <w:lang w:val="es-BO"/>
              </w:rPr>
              <w:t>.</w:t>
            </w:r>
          </w:p>
          <w:p w14:paraId="6E606D12" w14:textId="6BA7B6D2" w:rsidR="00F80DD8" w:rsidRDefault="00D33979" w:rsidP="00BC16FD">
            <w:pPr>
              <w:pStyle w:val="ListParagraph"/>
              <w:numPr>
                <w:ilvl w:val="0"/>
                <w:numId w:val="31"/>
              </w:numPr>
              <w:ind w:left="321" w:hanging="321"/>
              <w:jc w:val="both"/>
              <w:rPr>
                <w:rFonts w:asciiTheme="majorHAnsi" w:eastAsia="Arial Unicode MS" w:hAnsiTheme="majorHAnsi" w:cstheme="majorHAnsi"/>
                <w:color w:val="auto"/>
                <w:lang w:val="es-BO"/>
              </w:rPr>
            </w:pPr>
            <w:r w:rsidRPr="00D33979">
              <w:rPr>
                <w:rFonts w:asciiTheme="majorHAnsi" w:eastAsia="Arial Unicode MS" w:hAnsiTheme="majorHAnsi" w:cstheme="majorHAnsi"/>
                <w:color w:val="auto"/>
                <w:lang w:val="es-BO"/>
              </w:rPr>
              <w:t>Elaborar una propuesta detallada sobre la asignación de recursos económicos en el POA 2025 para la OCEPB y Educa Innova, incluyendo proyecciones y justificaciones basadas en resultados anteriores.</w:t>
            </w:r>
            <w:r w:rsidRPr="00D33979" w:rsidDel="00D33979">
              <w:rPr>
                <w:rFonts w:asciiTheme="majorHAnsi" w:eastAsia="Arial Unicode MS" w:hAnsiTheme="majorHAnsi" w:cstheme="majorHAnsi"/>
                <w:color w:val="auto"/>
                <w:lang w:val="es-BO"/>
              </w:rPr>
              <w:t xml:space="preserve"> </w:t>
            </w:r>
            <w:r w:rsidRPr="00D33979">
              <w:rPr>
                <w:rFonts w:asciiTheme="majorHAnsi" w:eastAsia="Arial Unicode MS" w:hAnsiTheme="majorHAnsi" w:cstheme="majorHAnsi"/>
                <w:color w:val="auto"/>
                <w:lang w:val="es-BO"/>
              </w:rPr>
              <w:t>Generar reportes periódicos</w:t>
            </w:r>
            <w:r w:rsidRPr="00D33979" w:rsidDel="00D33979">
              <w:rPr>
                <w:rFonts w:asciiTheme="majorHAnsi" w:eastAsia="Arial Unicode MS" w:hAnsiTheme="majorHAnsi" w:cstheme="majorHAnsi"/>
                <w:color w:val="auto"/>
                <w:lang w:val="es-BO"/>
              </w:rPr>
              <w:t xml:space="preserve"> </w:t>
            </w:r>
            <w:r w:rsidR="00F80DD8" w:rsidRPr="0082266C">
              <w:rPr>
                <w:rFonts w:asciiTheme="majorHAnsi" w:eastAsia="Arial Unicode MS" w:hAnsiTheme="majorHAnsi" w:cstheme="majorHAnsi"/>
                <w:color w:val="auto"/>
                <w:lang w:val="es-BO"/>
              </w:rPr>
              <w:t xml:space="preserve">de ejecución </w:t>
            </w:r>
            <w:r w:rsidR="00F75B35" w:rsidRPr="0082266C">
              <w:rPr>
                <w:rFonts w:asciiTheme="majorHAnsi" w:eastAsia="Arial Unicode MS" w:hAnsiTheme="majorHAnsi" w:cstheme="majorHAnsi"/>
                <w:color w:val="auto"/>
                <w:lang w:val="es-BO"/>
              </w:rPr>
              <w:t>presupuestaria de los</w:t>
            </w:r>
            <w:r w:rsidR="00F80DD8" w:rsidRPr="0082266C">
              <w:rPr>
                <w:rFonts w:asciiTheme="majorHAnsi" w:eastAsia="Arial Unicode MS" w:hAnsiTheme="majorHAnsi" w:cstheme="majorHAnsi"/>
                <w:color w:val="auto"/>
                <w:lang w:val="es-BO"/>
              </w:rPr>
              <w:t xml:space="preserve"> </w:t>
            </w:r>
            <w:proofErr w:type="spellStart"/>
            <w:r w:rsidR="00F80DD8" w:rsidRPr="0082266C">
              <w:rPr>
                <w:rFonts w:asciiTheme="majorHAnsi" w:eastAsia="Arial Unicode MS" w:hAnsiTheme="majorHAnsi" w:cstheme="majorHAnsi"/>
                <w:color w:val="auto"/>
                <w:lang w:val="es-BO"/>
              </w:rPr>
              <w:t>POA´s</w:t>
            </w:r>
            <w:proofErr w:type="spellEnd"/>
            <w:r w:rsidR="00F80DD8" w:rsidRPr="0082266C">
              <w:rPr>
                <w:rFonts w:asciiTheme="majorHAnsi" w:eastAsia="Arial Unicode MS" w:hAnsiTheme="majorHAnsi" w:cstheme="majorHAnsi"/>
                <w:color w:val="auto"/>
                <w:lang w:val="es-BO"/>
              </w:rPr>
              <w:t xml:space="preserve"> de la OCEPB y Educa Innova.</w:t>
            </w:r>
          </w:p>
          <w:p w14:paraId="0E0FA331" w14:textId="4A549B91" w:rsidR="00644682" w:rsidRPr="0082266C" w:rsidRDefault="00D33979" w:rsidP="00644682">
            <w:pPr>
              <w:pStyle w:val="ListParagraph"/>
              <w:numPr>
                <w:ilvl w:val="0"/>
                <w:numId w:val="31"/>
              </w:numPr>
              <w:ind w:left="321" w:hanging="321"/>
              <w:jc w:val="both"/>
              <w:rPr>
                <w:rFonts w:asciiTheme="majorHAnsi" w:eastAsia="Arial Unicode MS" w:hAnsiTheme="majorHAnsi" w:cstheme="majorHAnsi"/>
                <w:color w:val="auto"/>
                <w:lang w:val="es-BO"/>
              </w:rPr>
            </w:pPr>
            <w:proofErr w:type="gramStart"/>
            <w:r w:rsidRPr="00665C7A">
              <w:rPr>
                <w:rFonts w:asciiTheme="majorHAnsi" w:hAnsiTheme="majorHAnsi" w:cstheme="majorHAnsi"/>
                <w:color w:val="111111"/>
                <w:sz w:val="21"/>
                <w:szCs w:val="21"/>
                <w:shd w:val="clear" w:color="auto" w:fill="FFFFFF"/>
                <w:lang w:val="es-BO"/>
              </w:rPr>
              <w:t>Asegurar</w:t>
            </w:r>
            <w:proofErr w:type="gramEnd"/>
            <w:r w:rsidRPr="00665C7A">
              <w:rPr>
                <w:rFonts w:asciiTheme="majorHAnsi" w:hAnsiTheme="majorHAnsi" w:cstheme="majorHAnsi"/>
                <w:color w:val="111111"/>
                <w:sz w:val="21"/>
                <w:szCs w:val="21"/>
                <w:shd w:val="clear" w:color="auto" w:fill="FFFFFF"/>
                <w:lang w:val="es-BO"/>
              </w:rPr>
              <w:t xml:space="preserve"> que los avances</w:t>
            </w:r>
            <w:r w:rsidRPr="00665C7A" w:rsidDel="00D33979">
              <w:rPr>
                <w:rFonts w:asciiTheme="majorHAnsi" w:eastAsia="Arial Unicode MS" w:hAnsiTheme="majorHAnsi" w:cstheme="majorHAnsi"/>
                <w:color w:val="auto"/>
                <w:lang w:val="es-BO"/>
              </w:rPr>
              <w:t xml:space="preserve"> </w:t>
            </w:r>
            <w:r w:rsidR="00644682" w:rsidRPr="00665C7A">
              <w:rPr>
                <w:rFonts w:asciiTheme="majorHAnsi" w:eastAsia="Arial Unicode MS" w:hAnsiTheme="majorHAnsi" w:cstheme="majorHAnsi"/>
                <w:color w:val="auto"/>
                <w:lang w:val="es-BO"/>
              </w:rPr>
              <w:t xml:space="preserve">en el plan de trabajo </w:t>
            </w:r>
            <w:r w:rsidRPr="00665C7A">
              <w:rPr>
                <w:rFonts w:asciiTheme="majorHAnsi" w:hAnsiTheme="majorHAnsi" w:cstheme="majorHAnsi"/>
                <w:color w:val="111111"/>
                <w:sz w:val="21"/>
                <w:szCs w:val="21"/>
                <w:shd w:val="clear" w:color="auto" w:fill="FFFFFF"/>
                <w:lang w:val="es-BO"/>
              </w:rPr>
              <w:t xml:space="preserve">incorporen </w:t>
            </w:r>
            <w:r w:rsidR="00415B28">
              <w:rPr>
                <w:rFonts w:asciiTheme="majorHAnsi" w:hAnsiTheme="majorHAnsi" w:cstheme="majorHAnsi"/>
                <w:color w:val="111111"/>
                <w:sz w:val="21"/>
                <w:szCs w:val="21"/>
                <w:shd w:val="clear" w:color="auto" w:fill="FFFFFF"/>
                <w:lang w:val="es-BO"/>
              </w:rPr>
              <w:t>un enfoque de género.</w:t>
            </w:r>
          </w:p>
          <w:p w14:paraId="7F0E0A4B" w14:textId="6DB14B80" w:rsidR="00F80DD8" w:rsidRPr="0082266C" w:rsidRDefault="00F80DD8" w:rsidP="00F80DD8">
            <w:pPr>
              <w:pStyle w:val="ListParagraph"/>
              <w:numPr>
                <w:ilvl w:val="0"/>
                <w:numId w:val="31"/>
              </w:numPr>
              <w:ind w:left="321" w:hanging="321"/>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Otras actividades en el marco del desarrollo de las Etapas Departamentales de la OCEPB y Educa Innova.</w:t>
            </w:r>
          </w:p>
          <w:p w14:paraId="34090BE2" w14:textId="77777777" w:rsidR="00BC16FD" w:rsidRPr="0082266C" w:rsidRDefault="00BC16FD" w:rsidP="00BC16FD">
            <w:pPr>
              <w:jc w:val="both"/>
              <w:rPr>
                <w:rFonts w:asciiTheme="majorHAnsi" w:eastAsia="Arial Unicode MS" w:hAnsiTheme="majorHAnsi" w:cstheme="majorHAnsi"/>
                <w:color w:val="auto"/>
                <w:lang w:val="es-BO"/>
              </w:rPr>
            </w:pPr>
          </w:p>
          <w:p w14:paraId="5A199A04" w14:textId="26564B37" w:rsidR="00BC16FD" w:rsidRPr="0082266C" w:rsidRDefault="00BC16FD" w:rsidP="00BC16FD">
            <w:pPr>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b/>
                <w:color w:val="auto"/>
                <w:lang w:val="es-BO"/>
              </w:rPr>
              <w:t>Indicador</w:t>
            </w:r>
            <w:r w:rsidRPr="0082266C">
              <w:rPr>
                <w:rFonts w:asciiTheme="majorHAnsi" w:eastAsia="Arial Unicode MS" w:hAnsiTheme="majorHAnsi" w:cstheme="majorHAnsi"/>
                <w:color w:val="auto"/>
                <w:lang w:val="es-BO"/>
              </w:rPr>
              <w:t>: Informe con todos los puntos solicitados.</w:t>
            </w:r>
          </w:p>
          <w:p w14:paraId="64BCA305" w14:textId="2AC0454C" w:rsidR="00BC16FD" w:rsidRPr="0082266C" w:rsidRDefault="00BC16FD" w:rsidP="00BC16FD">
            <w:pPr>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b/>
                <w:color w:val="auto"/>
                <w:lang w:val="es-BO"/>
              </w:rPr>
              <w:t>Medio de verificación</w:t>
            </w:r>
            <w:r w:rsidRPr="0082266C">
              <w:rPr>
                <w:rFonts w:asciiTheme="majorHAnsi" w:eastAsia="Arial Unicode MS" w:hAnsiTheme="majorHAnsi" w:cstheme="majorHAnsi"/>
                <w:color w:val="auto"/>
                <w:lang w:val="es-BO"/>
              </w:rPr>
              <w:t xml:space="preserve">: Informe de producto </w:t>
            </w:r>
            <w:proofErr w:type="spellStart"/>
            <w:r w:rsidRPr="0082266C">
              <w:rPr>
                <w:rFonts w:asciiTheme="majorHAnsi" w:eastAsia="Arial Unicode MS" w:hAnsiTheme="majorHAnsi" w:cstheme="majorHAnsi"/>
                <w:color w:val="auto"/>
                <w:lang w:val="es-BO"/>
              </w:rPr>
              <w:t>N°</w:t>
            </w:r>
            <w:proofErr w:type="spellEnd"/>
            <w:r w:rsidRPr="0082266C">
              <w:rPr>
                <w:rFonts w:asciiTheme="majorHAnsi" w:eastAsia="Arial Unicode MS" w:hAnsiTheme="majorHAnsi" w:cstheme="majorHAnsi"/>
                <w:color w:val="auto"/>
                <w:lang w:val="es-BO"/>
              </w:rPr>
              <w:t xml:space="preserve"> 2 con visto bueno de punto focal del Ministerio de Educación y UNICEF.</w:t>
            </w:r>
          </w:p>
        </w:tc>
        <w:tc>
          <w:tcPr>
            <w:tcW w:w="1598" w:type="dxa"/>
            <w:shd w:val="clear" w:color="auto" w:fill="FFFFFF" w:themeFill="background1"/>
            <w:vAlign w:val="center"/>
          </w:tcPr>
          <w:p w14:paraId="6FEEC6E2" w14:textId="473626FC" w:rsidR="00BC16FD" w:rsidRPr="0082266C" w:rsidRDefault="00BC16FD" w:rsidP="00BC16FD">
            <w:pPr>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 xml:space="preserve">A los </w:t>
            </w:r>
            <w:r w:rsidR="00530D2C" w:rsidRPr="0082266C">
              <w:rPr>
                <w:rFonts w:asciiTheme="majorHAnsi" w:eastAsia="Arial Unicode MS" w:hAnsiTheme="majorHAnsi" w:cstheme="majorHAnsi"/>
                <w:color w:val="auto"/>
                <w:lang w:val="es-BO"/>
              </w:rPr>
              <w:t>noventa (90</w:t>
            </w:r>
            <w:r w:rsidRPr="0082266C">
              <w:rPr>
                <w:rFonts w:asciiTheme="majorHAnsi" w:eastAsia="Arial Unicode MS" w:hAnsiTheme="majorHAnsi" w:cstheme="majorHAnsi"/>
                <w:color w:val="auto"/>
                <w:lang w:val="es-BO"/>
              </w:rPr>
              <w:t xml:space="preserve">) días calendario a </w:t>
            </w:r>
            <w:r w:rsidR="00454305">
              <w:rPr>
                <w:rFonts w:asciiTheme="majorHAnsi" w:eastAsia="Arial Unicode MS" w:hAnsiTheme="majorHAnsi" w:cstheme="majorHAnsi"/>
                <w:color w:val="auto"/>
                <w:lang w:val="es-BO"/>
              </w:rPr>
              <w:t>partir de la firma del contrato.</w:t>
            </w:r>
          </w:p>
          <w:p w14:paraId="33C6D53A" w14:textId="77777777" w:rsidR="00BC16FD" w:rsidRPr="0082266C" w:rsidRDefault="00BC16FD" w:rsidP="00BC16FD">
            <w:pPr>
              <w:jc w:val="both"/>
              <w:rPr>
                <w:rFonts w:asciiTheme="majorHAnsi" w:eastAsia="Arial Unicode MS" w:hAnsiTheme="majorHAnsi" w:cstheme="majorHAnsi"/>
                <w:b/>
                <w:color w:val="auto"/>
                <w:lang w:val="es-ES"/>
              </w:rPr>
            </w:pPr>
          </w:p>
        </w:tc>
        <w:tc>
          <w:tcPr>
            <w:tcW w:w="1657" w:type="dxa"/>
            <w:shd w:val="clear" w:color="auto" w:fill="FFFFFF" w:themeFill="background1"/>
            <w:vAlign w:val="center"/>
          </w:tcPr>
          <w:p w14:paraId="6DEEE6D0" w14:textId="1701805A" w:rsidR="00BC16FD" w:rsidRPr="00F430D5" w:rsidRDefault="005926D0" w:rsidP="00530D2C">
            <w:pPr>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30 %</w:t>
            </w:r>
          </w:p>
        </w:tc>
      </w:tr>
      <w:tr w:rsidR="00BC16FD" w:rsidRPr="005926D0" w14:paraId="07B64F82" w14:textId="77777777" w:rsidTr="00F430D5">
        <w:trPr>
          <w:cantSplit/>
        </w:trPr>
        <w:tc>
          <w:tcPr>
            <w:tcW w:w="1075" w:type="dxa"/>
            <w:shd w:val="clear" w:color="auto" w:fill="FFFFFF" w:themeFill="background1"/>
            <w:vAlign w:val="center"/>
          </w:tcPr>
          <w:p w14:paraId="4FB9AB66" w14:textId="7B2F894A" w:rsidR="00BC16FD" w:rsidRPr="0082266C" w:rsidRDefault="00BC16FD" w:rsidP="00BC16FD">
            <w:pPr>
              <w:jc w:val="center"/>
              <w:rPr>
                <w:rFonts w:asciiTheme="majorHAnsi" w:eastAsia="Arial Unicode MS" w:hAnsiTheme="majorHAnsi" w:cstheme="majorHAnsi"/>
                <w:b/>
                <w:color w:val="auto"/>
              </w:rPr>
            </w:pPr>
            <w:r w:rsidRPr="0082266C">
              <w:rPr>
                <w:rFonts w:asciiTheme="majorHAnsi" w:eastAsia="Arial Unicode MS" w:hAnsiTheme="majorHAnsi" w:cstheme="majorHAnsi"/>
                <w:b/>
                <w:color w:val="auto"/>
              </w:rPr>
              <w:lastRenderedPageBreak/>
              <w:t>3</w:t>
            </w:r>
          </w:p>
        </w:tc>
        <w:tc>
          <w:tcPr>
            <w:tcW w:w="2600" w:type="dxa"/>
            <w:shd w:val="clear" w:color="auto" w:fill="FFFFFF" w:themeFill="background1"/>
            <w:vAlign w:val="center"/>
          </w:tcPr>
          <w:p w14:paraId="2510BC45" w14:textId="77777777" w:rsidR="00BC16FD" w:rsidRPr="0082266C" w:rsidRDefault="00BC16FD" w:rsidP="00BC16FD">
            <w:pPr>
              <w:spacing w:line="240" w:lineRule="auto"/>
              <w:jc w:val="center"/>
              <w:rPr>
                <w:rFonts w:asciiTheme="majorHAnsi" w:eastAsia="Arial Unicode MS" w:hAnsiTheme="majorHAnsi" w:cstheme="majorHAnsi"/>
                <w:b/>
                <w:color w:val="auto"/>
                <w:lang w:val="es-ES"/>
              </w:rPr>
            </w:pPr>
          </w:p>
          <w:p w14:paraId="51E71F2D" w14:textId="38D7384B" w:rsidR="00BC16FD" w:rsidRPr="0082266C" w:rsidRDefault="00BC16FD" w:rsidP="00DD7CAF">
            <w:pPr>
              <w:jc w:val="both"/>
              <w:rPr>
                <w:rFonts w:asciiTheme="majorHAnsi" w:eastAsia="Arial Unicode MS" w:hAnsiTheme="majorHAnsi" w:cstheme="majorHAnsi"/>
                <w:b/>
                <w:color w:val="auto"/>
                <w:lang w:val="es-ES"/>
              </w:rPr>
            </w:pPr>
            <w:r w:rsidRPr="0082266C">
              <w:rPr>
                <w:rFonts w:asciiTheme="majorHAnsi" w:eastAsia="Arial Unicode MS" w:hAnsiTheme="majorHAnsi" w:cstheme="majorHAnsi"/>
                <w:b/>
                <w:color w:val="auto"/>
                <w:lang w:val="es-BO"/>
              </w:rPr>
              <w:t xml:space="preserve">Producto 3: </w:t>
            </w:r>
            <w:r w:rsidRPr="0082266C">
              <w:rPr>
                <w:rFonts w:asciiTheme="majorHAnsi" w:eastAsia="Arial Unicode MS" w:hAnsiTheme="majorHAnsi" w:cstheme="majorHAnsi"/>
                <w:color w:val="auto"/>
                <w:lang w:val="es-BO"/>
              </w:rPr>
              <w:t xml:space="preserve">Apoyo operativo y administrativo etapa </w:t>
            </w:r>
            <w:r w:rsidR="00DD7CAF" w:rsidRPr="0082266C">
              <w:rPr>
                <w:rFonts w:asciiTheme="majorHAnsi" w:eastAsia="Arial Unicode MS" w:hAnsiTheme="majorHAnsi" w:cstheme="majorHAnsi"/>
                <w:color w:val="auto"/>
                <w:lang w:val="es-BO"/>
              </w:rPr>
              <w:t>nacional</w:t>
            </w:r>
            <w:r w:rsidRPr="0082266C">
              <w:rPr>
                <w:rFonts w:asciiTheme="majorHAnsi" w:eastAsia="Arial Unicode MS" w:hAnsiTheme="majorHAnsi" w:cstheme="majorHAnsi"/>
                <w:color w:val="auto"/>
                <w:lang w:val="es-BO"/>
              </w:rPr>
              <w:t xml:space="preserve"> de la OCEPB y Educa Innova.</w:t>
            </w:r>
          </w:p>
        </w:tc>
        <w:tc>
          <w:tcPr>
            <w:tcW w:w="3320" w:type="dxa"/>
            <w:gridSpan w:val="2"/>
            <w:shd w:val="clear" w:color="auto" w:fill="FFFFFF" w:themeFill="background1"/>
          </w:tcPr>
          <w:p w14:paraId="1EBC5DB3" w14:textId="7F1B3D42" w:rsidR="00BC16FD" w:rsidRPr="0082266C" w:rsidRDefault="00B94B62" w:rsidP="005F2E08">
            <w:pPr>
              <w:pStyle w:val="ListParagraph"/>
              <w:numPr>
                <w:ilvl w:val="0"/>
                <w:numId w:val="31"/>
              </w:numPr>
              <w:ind w:left="321" w:hanging="321"/>
              <w:jc w:val="both"/>
              <w:rPr>
                <w:rFonts w:asciiTheme="majorHAnsi" w:eastAsia="Arial Unicode MS" w:hAnsiTheme="majorHAnsi" w:cstheme="majorHAnsi"/>
                <w:color w:val="auto"/>
                <w:lang w:val="es-BO"/>
              </w:rPr>
            </w:pPr>
            <w:r w:rsidRPr="00B94B62">
              <w:rPr>
                <w:rFonts w:asciiTheme="majorHAnsi" w:eastAsia="Arial Unicode MS" w:hAnsiTheme="majorHAnsi" w:cstheme="majorHAnsi"/>
                <w:color w:val="auto"/>
                <w:lang w:val="es-BO"/>
              </w:rPr>
              <w:t xml:space="preserve">Brindar apoyo operativo y administrativo </w:t>
            </w:r>
            <w:r w:rsidR="00665C7A" w:rsidRPr="00B94B62">
              <w:rPr>
                <w:rFonts w:asciiTheme="majorHAnsi" w:eastAsia="Arial Unicode MS" w:hAnsiTheme="majorHAnsi" w:cstheme="majorHAnsi"/>
                <w:color w:val="auto"/>
                <w:lang w:val="es-BO"/>
              </w:rPr>
              <w:t>integral de</w:t>
            </w:r>
            <w:r w:rsidR="00BC16FD" w:rsidRPr="0082266C">
              <w:rPr>
                <w:rFonts w:asciiTheme="majorHAnsi" w:eastAsia="Arial Unicode MS" w:hAnsiTheme="majorHAnsi" w:cstheme="majorHAnsi"/>
                <w:color w:val="auto"/>
                <w:lang w:val="es-BO"/>
              </w:rPr>
              <w:t xml:space="preserve"> la</w:t>
            </w:r>
            <w:r w:rsidR="00F80DD8" w:rsidRPr="0082266C">
              <w:rPr>
                <w:rFonts w:asciiTheme="majorHAnsi" w:eastAsia="Arial Unicode MS" w:hAnsiTheme="majorHAnsi" w:cstheme="majorHAnsi"/>
                <w:color w:val="auto"/>
                <w:lang w:val="es-BO"/>
              </w:rPr>
              <w:t>s E</w:t>
            </w:r>
            <w:r w:rsidR="00BC16FD" w:rsidRPr="0082266C">
              <w:rPr>
                <w:rFonts w:asciiTheme="majorHAnsi" w:eastAsia="Arial Unicode MS" w:hAnsiTheme="majorHAnsi" w:cstheme="majorHAnsi"/>
                <w:color w:val="auto"/>
                <w:lang w:val="es-BO"/>
              </w:rPr>
              <w:t>tapa</w:t>
            </w:r>
            <w:r w:rsidR="00F80DD8" w:rsidRPr="0082266C">
              <w:rPr>
                <w:rFonts w:asciiTheme="majorHAnsi" w:eastAsia="Arial Unicode MS" w:hAnsiTheme="majorHAnsi" w:cstheme="majorHAnsi"/>
                <w:color w:val="auto"/>
                <w:lang w:val="es-BO"/>
              </w:rPr>
              <w:t>s</w:t>
            </w:r>
            <w:r w:rsidR="00BC16FD" w:rsidRPr="0082266C">
              <w:rPr>
                <w:rFonts w:asciiTheme="majorHAnsi" w:eastAsia="Arial Unicode MS" w:hAnsiTheme="majorHAnsi" w:cstheme="majorHAnsi"/>
                <w:color w:val="auto"/>
                <w:lang w:val="es-BO"/>
              </w:rPr>
              <w:t xml:space="preserve"> Nacional</w:t>
            </w:r>
            <w:r w:rsidR="00F80DD8" w:rsidRPr="0082266C">
              <w:rPr>
                <w:rFonts w:asciiTheme="majorHAnsi" w:eastAsia="Arial Unicode MS" w:hAnsiTheme="majorHAnsi" w:cstheme="majorHAnsi"/>
                <w:color w:val="auto"/>
                <w:lang w:val="es-BO"/>
              </w:rPr>
              <w:t xml:space="preserve">es </w:t>
            </w:r>
            <w:r w:rsidR="00BC16FD" w:rsidRPr="0082266C">
              <w:rPr>
                <w:rFonts w:asciiTheme="majorHAnsi" w:eastAsia="Arial Unicode MS" w:hAnsiTheme="majorHAnsi" w:cstheme="majorHAnsi"/>
                <w:color w:val="auto"/>
                <w:lang w:val="es-BO"/>
              </w:rPr>
              <w:t xml:space="preserve">de la </w:t>
            </w:r>
            <w:r w:rsidR="00F80DD8" w:rsidRPr="0082266C">
              <w:rPr>
                <w:rFonts w:asciiTheme="majorHAnsi" w:eastAsia="Arial Unicode MS" w:hAnsiTheme="majorHAnsi" w:cstheme="majorHAnsi"/>
                <w:color w:val="auto"/>
                <w:lang w:val="es-BO"/>
              </w:rPr>
              <w:t xml:space="preserve">OCEPB </w:t>
            </w:r>
            <w:r w:rsidR="00BC16FD" w:rsidRPr="0082266C">
              <w:rPr>
                <w:rFonts w:asciiTheme="majorHAnsi" w:eastAsia="Arial Unicode MS" w:hAnsiTheme="majorHAnsi" w:cstheme="majorHAnsi"/>
                <w:color w:val="auto"/>
                <w:lang w:val="es-BO"/>
              </w:rPr>
              <w:t>y Educa Innova.</w:t>
            </w:r>
          </w:p>
          <w:p w14:paraId="29A9F78F" w14:textId="2BB7A0CC" w:rsidR="00F80DD8" w:rsidRPr="0082266C" w:rsidRDefault="00B94B62" w:rsidP="00F80DD8">
            <w:pPr>
              <w:pStyle w:val="ListParagraph"/>
              <w:numPr>
                <w:ilvl w:val="0"/>
                <w:numId w:val="31"/>
              </w:numPr>
              <w:ind w:left="321" w:hanging="321"/>
              <w:jc w:val="both"/>
              <w:rPr>
                <w:rFonts w:asciiTheme="majorHAnsi" w:eastAsia="Arial Unicode MS" w:hAnsiTheme="majorHAnsi" w:cstheme="majorHAnsi"/>
                <w:color w:val="auto"/>
                <w:lang w:val="es-BO"/>
              </w:rPr>
            </w:pPr>
            <w:r w:rsidRPr="00B94B62">
              <w:rPr>
                <w:rFonts w:asciiTheme="majorHAnsi" w:eastAsia="Arial Unicode MS" w:hAnsiTheme="majorHAnsi" w:cstheme="majorHAnsi"/>
                <w:color w:val="auto"/>
                <w:lang w:val="es-BO"/>
              </w:rPr>
              <w:t xml:space="preserve">Administrar y realizar </w:t>
            </w:r>
            <w:r w:rsidR="00305868" w:rsidRPr="00B94B62">
              <w:rPr>
                <w:rFonts w:asciiTheme="majorHAnsi" w:eastAsia="Arial Unicode MS" w:hAnsiTheme="majorHAnsi" w:cstheme="majorHAnsi"/>
                <w:color w:val="auto"/>
                <w:lang w:val="es-BO"/>
              </w:rPr>
              <w:t>seguimiento del</w:t>
            </w:r>
            <w:r w:rsidR="00F80DD8" w:rsidRPr="0082266C">
              <w:rPr>
                <w:rFonts w:asciiTheme="majorHAnsi" w:eastAsia="Arial Unicode MS" w:hAnsiTheme="majorHAnsi" w:cstheme="majorHAnsi"/>
                <w:color w:val="auto"/>
                <w:lang w:val="es-BO"/>
              </w:rPr>
              <w:t xml:space="preserve"> POA de la OCEPB y Educa Innova.</w:t>
            </w:r>
          </w:p>
          <w:p w14:paraId="6CB150BD" w14:textId="5B148AEC" w:rsidR="00BC16FD" w:rsidRPr="0082266C" w:rsidRDefault="00B94B62" w:rsidP="005F2E08">
            <w:pPr>
              <w:pStyle w:val="ListParagraph"/>
              <w:numPr>
                <w:ilvl w:val="0"/>
                <w:numId w:val="31"/>
              </w:numPr>
              <w:ind w:left="321" w:hanging="321"/>
              <w:jc w:val="both"/>
              <w:rPr>
                <w:rFonts w:asciiTheme="majorHAnsi" w:eastAsia="Arial Unicode MS" w:hAnsiTheme="majorHAnsi" w:cstheme="majorHAnsi"/>
                <w:color w:val="auto"/>
                <w:lang w:val="es-BO"/>
              </w:rPr>
            </w:pPr>
            <w:r w:rsidRPr="00B94B62">
              <w:rPr>
                <w:rFonts w:asciiTheme="majorHAnsi" w:eastAsia="Arial Unicode MS" w:hAnsiTheme="majorHAnsi" w:cstheme="majorHAnsi"/>
                <w:color w:val="auto"/>
                <w:lang w:val="es-BO"/>
              </w:rPr>
              <w:t xml:space="preserve">Brindar </w:t>
            </w:r>
            <w:r w:rsidR="00305868" w:rsidRPr="00B94B62">
              <w:rPr>
                <w:rFonts w:asciiTheme="majorHAnsi" w:eastAsia="Arial Unicode MS" w:hAnsiTheme="majorHAnsi" w:cstheme="majorHAnsi"/>
                <w:color w:val="auto"/>
                <w:lang w:val="es-BO"/>
              </w:rPr>
              <w:t>apoyo</w:t>
            </w:r>
            <w:r w:rsidR="00305868" w:rsidRPr="0082266C">
              <w:rPr>
                <w:rFonts w:asciiTheme="majorHAnsi" w:eastAsia="Arial Unicode MS" w:hAnsiTheme="majorHAnsi" w:cstheme="majorHAnsi"/>
                <w:color w:val="auto"/>
                <w:lang w:val="es-BO"/>
              </w:rPr>
              <w:t xml:space="preserve"> administrativo</w:t>
            </w:r>
            <w:r w:rsidR="00BC16FD" w:rsidRPr="0082266C">
              <w:rPr>
                <w:rFonts w:asciiTheme="majorHAnsi" w:eastAsia="Arial Unicode MS" w:hAnsiTheme="majorHAnsi" w:cstheme="majorHAnsi"/>
                <w:color w:val="auto"/>
                <w:lang w:val="es-BO"/>
              </w:rPr>
              <w:t xml:space="preserve"> en la gestión para el reconocimiento y premiación de los ganadores de la 1</w:t>
            </w:r>
            <w:r w:rsidR="005F2E08" w:rsidRPr="0082266C">
              <w:rPr>
                <w:rFonts w:asciiTheme="majorHAnsi" w:eastAsia="Arial Unicode MS" w:hAnsiTheme="majorHAnsi" w:cstheme="majorHAnsi"/>
                <w:color w:val="auto"/>
                <w:lang w:val="es-BO"/>
              </w:rPr>
              <w:t>3</w:t>
            </w:r>
            <w:r w:rsidR="00BC16FD" w:rsidRPr="0082266C">
              <w:rPr>
                <w:rFonts w:asciiTheme="majorHAnsi" w:eastAsia="Arial Unicode MS" w:hAnsiTheme="majorHAnsi" w:cstheme="majorHAnsi"/>
                <w:color w:val="auto"/>
                <w:lang w:val="es-BO"/>
              </w:rPr>
              <w:t>ª OCEPB</w:t>
            </w:r>
            <w:r w:rsidR="005F2E08" w:rsidRPr="0082266C">
              <w:rPr>
                <w:rFonts w:asciiTheme="majorHAnsi" w:eastAsia="Arial Unicode MS" w:hAnsiTheme="majorHAnsi" w:cstheme="majorHAnsi"/>
                <w:color w:val="auto"/>
                <w:lang w:val="es-BO"/>
              </w:rPr>
              <w:t xml:space="preserve"> y Educa Innova.</w:t>
            </w:r>
          </w:p>
          <w:p w14:paraId="3E38FF9A" w14:textId="77777777" w:rsidR="00CA7CC4" w:rsidRPr="0082266C" w:rsidRDefault="00CA7CC4" w:rsidP="00CA7CC4">
            <w:pPr>
              <w:pStyle w:val="ListParagraph"/>
              <w:numPr>
                <w:ilvl w:val="0"/>
                <w:numId w:val="31"/>
              </w:numPr>
              <w:ind w:left="321" w:hanging="321"/>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 xml:space="preserve">Generar reportes de ejecución presupuestaria de los </w:t>
            </w:r>
            <w:proofErr w:type="spellStart"/>
            <w:r w:rsidRPr="0082266C">
              <w:rPr>
                <w:rFonts w:asciiTheme="majorHAnsi" w:eastAsia="Arial Unicode MS" w:hAnsiTheme="majorHAnsi" w:cstheme="majorHAnsi"/>
                <w:color w:val="auto"/>
                <w:lang w:val="es-BO"/>
              </w:rPr>
              <w:t>POA´s</w:t>
            </w:r>
            <w:proofErr w:type="spellEnd"/>
            <w:r w:rsidRPr="0082266C">
              <w:rPr>
                <w:rFonts w:asciiTheme="majorHAnsi" w:eastAsia="Arial Unicode MS" w:hAnsiTheme="majorHAnsi" w:cstheme="majorHAnsi"/>
                <w:color w:val="auto"/>
                <w:lang w:val="es-BO"/>
              </w:rPr>
              <w:t xml:space="preserve"> de la OCEPB y Educa Innova.</w:t>
            </w:r>
          </w:p>
          <w:p w14:paraId="697356B9" w14:textId="2053382C" w:rsidR="00BC16FD" w:rsidRPr="0082266C" w:rsidRDefault="00B94B62" w:rsidP="005F2E08">
            <w:pPr>
              <w:pStyle w:val="ListParagraph"/>
              <w:numPr>
                <w:ilvl w:val="0"/>
                <w:numId w:val="31"/>
              </w:numPr>
              <w:ind w:left="321" w:hanging="321"/>
              <w:jc w:val="both"/>
              <w:rPr>
                <w:rFonts w:asciiTheme="majorHAnsi" w:eastAsia="Arial Unicode MS" w:hAnsiTheme="majorHAnsi" w:cstheme="majorHAnsi"/>
                <w:color w:val="auto"/>
                <w:lang w:val="es-BO"/>
              </w:rPr>
            </w:pPr>
            <w:r w:rsidRPr="00B94B62">
              <w:rPr>
                <w:rFonts w:asciiTheme="majorHAnsi" w:eastAsia="Arial Unicode MS" w:hAnsiTheme="majorHAnsi" w:cstheme="majorHAnsi"/>
                <w:color w:val="auto"/>
                <w:lang w:val="es-BO"/>
              </w:rPr>
              <w:t xml:space="preserve">Realizar una evaluación </w:t>
            </w:r>
            <w:r w:rsidR="00305868" w:rsidRPr="00B94B62">
              <w:rPr>
                <w:rFonts w:asciiTheme="majorHAnsi" w:eastAsia="Arial Unicode MS" w:hAnsiTheme="majorHAnsi" w:cstheme="majorHAnsi"/>
                <w:color w:val="auto"/>
                <w:lang w:val="es-BO"/>
              </w:rPr>
              <w:t>crítica</w:t>
            </w:r>
            <w:r w:rsidR="00BC16FD" w:rsidRPr="0082266C">
              <w:rPr>
                <w:rFonts w:asciiTheme="majorHAnsi" w:eastAsia="Arial Unicode MS" w:hAnsiTheme="majorHAnsi" w:cstheme="majorHAnsi"/>
                <w:color w:val="auto"/>
                <w:lang w:val="es-BO"/>
              </w:rPr>
              <w:t xml:space="preserve"> elaboración de sugerencias</w:t>
            </w:r>
            <w:r>
              <w:rPr>
                <w:rFonts w:asciiTheme="majorHAnsi" w:eastAsia="Arial Unicode MS" w:hAnsiTheme="majorHAnsi" w:cstheme="majorHAnsi"/>
                <w:color w:val="auto"/>
                <w:lang w:val="es-BO"/>
              </w:rPr>
              <w:t xml:space="preserve"> </w:t>
            </w:r>
            <w:r w:rsidRPr="00305868">
              <w:rPr>
                <w:rFonts w:asciiTheme="majorHAnsi" w:hAnsiTheme="majorHAnsi" w:cstheme="majorHAnsi"/>
                <w:color w:val="111111"/>
                <w:sz w:val="21"/>
                <w:szCs w:val="21"/>
                <w:shd w:val="clear" w:color="auto" w:fill="FFFFFF"/>
                <w:lang w:val="es-BO"/>
              </w:rPr>
              <w:t>constructivas para mejorar las futuras ediciones de la OCEPB y Educa Innova</w:t>
            </w:r>
            <w:r w:rsidR="00BC16FD" w:rsidRPr="00305868">
              <w:rPr>
                <w:rFonts w:asciiTheme="majorHAnsi" w:eastAsia="Arial Unicode MS" w:hAnsiTheme="majorHAnsi" w:cstheme="majorHAnsi"/>
                <w:color w:val="auto"/>
                <w:lang w:val="es-BO"/>
              </w:rPr>
              <w:t>.</w:t>
            </w:r>
          </w:p>
          <w:p w14:paraId="3F4C1CCF" w14:textId="77777777" w:rsidR="00CA7CC4" w:rsidRDefault="00CA7CC4" w:rsidP="00CA7CC4">
            <w:pPr>
              <w:pStyle w:val="ListParagraph"/>
              <w:numPr>
                <w:ilvl w:val="0"/>
                <w:numId w:val="31"/>
              </w:numPr>
              <w:ind w:left="321" w:hanging="321"/>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Otras actividades en el marco del desarrollo de las Etapas Departamentales de la OCEPB y Educa Innova.</w:t>
            </w:r>
          </w:p>
          <w:p w14:paraId="5BF9E5D2" w14:textId="39EF5997" w:rsidR="002D6966" w:rsidRPr="0082266C" w:rsidRDefault="002D6966" w:rsidP="00CA7CC4">
            <w:pPr>
              <w:pStyle w:val="ListParagraph"/>
              <w:numPr>
                <w:ilvl w:val="0"/>
                <w:numId w:val="31"/>
              </w:numPr>
              <w:ind w:left="321" w:hanging="321"/>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Informe con los puntos resaltados de acuerdo</w:t>
            </w:r>
            <w:r w:rsidR="00883800">
              <w:rPr>
                <w:rFonts w:asciiTheme="majorHAnsi" w:eastAsia="Arial Unicode MS" w:hAnsiTheme="majorHAnsi" w:cstheme="majorHAnsi"/>
                <w:color w:val="auto"/>
                <w:lang w:val="es-BO"/>
              </w:rPr>
              <w:t xml:space="preserve"> con</w:t>
            </w:r>
            <w:r w:rsidRPr="0082266C">
              <w:rPr>
                <w:rFonts w:asciiTheme="majorHAnsi" w:eastAsia="Arial Unicode MS" w:hAnsiTheme="majorHAnsi" w:cstheme="majorHAnsi"/>
                <w:color w:val="auto"/>
                <w:lang w:val="es-BO"/>
              </w:rPr>
              <w:t xml:space="preserve"> </w:t>
            </w:r>
            <w:r w:rsidR="00883800">
              <w:rPr>
                <w:rFonts w:asciiTheme="majorHAnsi" w:eastAsia="Arial Unicode MS" w:hAnsiTheme="majorHAnsi" w:cstheme="majorHAnsi"/>
                <w:color w:val="auto"/>
                <w:lang w:val="es-BO"/>
              </w:rPr>
              <w:t>e</w:t>
            </w:r>
            <w:r w:rsidRPr="0082266C">
              <w:rPr>
                <w:rFonts w:asciiTheme="majorHAnsi" w:eastAsia="Arial Unicode MS" w:hAnsiTheme="majorHAnsi" w:cstheme="majorHAnsi"/>
                <w:color w:val="auto"/>
                <w:lang w:val="es-BO"/>
              </w:rPr>
              <w:t>l Plan de Trabajo</w:t>
            </w:r>
            <w:r w:rsidR="00883800">
              <w:rPr>
                <w:rFonts w:asciiTheme="majorHAnsi" w:eastAsia="Arial Unicode MS" w:hAnsiTheme="majorHAnsi" w:cstheme="majorHAnsi"/>
                <w:color w:val="auto"/>
                <w:lang w:val="es-BO"/>
              </w:rPr>
              <w:t>, que asegure el</w:t>
            </w:r>
            <w:r w:rsidRPr="0082266C">
              <w:rPr>
                <w:rFonts w:asciiTheme="majorHAnsi" w:eastAsia="Arial Unicode MS" w:hAnsiTheme="majorHAnsi" w:cstheme="majorHAnsi"/>
                <w:color w:val="auto"/>
                <w:lang w:val="es-BO"/>
              </w:rPr>
              <w:t xml:space="preserve"> enfoque de género. </w:t>
            </w:r>
          </w:p>
          <w:p w14:paraId="08D2DEFD" w14:textId="2BB28C24" w:rsidR="00BC16FD" w:rsidRPr="0082266C" w:rsidRDefault="00BC16FD" w:rsidP="00CA7CC4">
            <w:pPr>
              <w:pStyle w:val="ListParagraph"/>
              <w:ind w:left="321"/>
              <w:jc w:val="both"/>
              <w:rPr>
                <w:rFonts w:asciiTheme="majorHAnsi" w:eastAsia="Arial Unicode MS" w:hAnsiTheme="majorHAnsi" w:cstheme="majorHAnsi"/>
                <w:color w:val="auto"/>
                <w:lang w:val="es-BO"/>
              </w:rPr>
            </w:pPr>
          </w:p>
          <w:p w14:paraId="1CC132FB" w14:textId="55110BF3" w:rsidR="00BC16FD" w:rsidRPr="0082266C" w:rsidRDefault="00BC16FD" w:rsidP="005F2E08">
            <w:pPr>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b/>
                <w:color w:val="auto"/>
                <w:lang w:val="es-BO"/>
              </w:rPr>
              <w:t>Indicador</w:t>
            </w:r>
            <w:r w:rsidRPr="0082266C">
              <w:rPr>
                <w:rFonts w:asciiTheme="majorHAnsi" w:eastAsia="Arial Unicode MS" w:hAnsiTheme="majorHAnsi" w:cstheme="majorHAnsi"/>
                <w:color w:val="auto"/>
                <w:lang w:val="es-BO"/>
              </w:rPr>
              <w:t>: Informe con todos los puntos solicitados.</w:t>
            </w:r>
          </w:p>
          <w:p w14:paraId="20F1511C" w14:textId="2BB103A0" w:rsidR="00BC16FD" w:rsidRPr="0082266C" w:rsidRDefault="00BC16FD" w:rsidP="005F2E08">
            <w:pPr>
              <w:jc w:val="both"/>
              <w:rPr>
                <w:rFonts w:asciiTheme="majorHAnsi" w:eastAsia="Arial Unicode MS" w:hAnsiTheme="majorHAnsi" w:cstheme="majorHAnsi"/>
                <w:color w:val="auto"/>
                <w:lang w:val="es-BO"/>
              </w:rPr>
            </w:pPr>
            <w:r w:rsidRPr="0082266C">
              <w:rPr>
                <w:rFonts w:asciiTheme="majorHAnsi" w:eastAsia="Arial Unicode MS" w:hAnsiTheme="majorHAnsi" w:cstheme="majorHAnsi"/>
                <w:b/>
                <w:color w:val="auto"/>
                <w:lang w:val="es-BO"/>
              </w:rPr>
              <w:t>Medio de verificación</w:t>
            </w:r>
            <w:r w:rsidRPr="0082266C">
              <w:rPr>
                <w:rFonts w:asciiTheme="majorHAnsi" w:eastAsia="Arial Unicode MS" w:hAnsiTheme="majorHAnsi" w:cstheme="majorHAnsi"/>
                <w:color w:val="auto"/>
                <w:lang w:val="es-BO"/>
              </w:rPr>
              <w:t xml:space="preserve">: Informe de producto </w:t>
            </w:r>
            <w:proofErr w:type="spellStart"/>
            <w:r w:rsidRPr="0082266C">
              <w:rPr>
                <w:rFonts w:asciiTheme="majorHAnsi" w:eastAsia="Arial Unicode MS" w:hAnsiTheme="majorHAnsi" w:cstheme="majorHAnsi"/>
                <w:color w:val="auto"/>
                <w:lang w:val="es-BO"/>
              </w:rPr>
              <w:t>N°</w:t>
            </w:r>
            <w:proofErr w:type="spellEnd"/>
            <w:r w:rsidRPr="0082266C">
              <w:rPr>
                <w:rFonts w:asciiTheme="majorHAnsi" w:eastAsia="Arial Unicode MS" w:hAnsiTheme="majorHAnsi" w:cstheme="majorHAnsi"/>
                <w:color w:val="auto"/>
                <w:lang w:val="es-BO"/>
              </w:rPr>
              <w:t xml:space="preserve"> 3 con visto bueno de punto focal del Ministerio de Educación y UNICEF.</w:t>
            </w:r>
          </w:p>
        </w:tc>
        <w:tc>
          <w:tcPr>
            <w:tcW w:w="1598" w:type="dxa"/>
            <w:shd w:val="clear" w:color="auto" w:fill="FFFFFF" w:themeFill="background1"/>
            <w:vAlign w:val="center"/>
          </w:tcPr>
          <w:p w14:paraId="1DD0A320" w14:textId="3986212E" w:rsidR="00BC16FD" w:rsidRPr="0082266C" w:rsidRDefault="00BC16FD" w:rsidP="00BC16FD">
            <w:pPr>
              <w:rPr>
                <w:rFonts w:asciiTheme="majorHAnsi" w:eastAsia="Arial Unicode MS" w:hAnsiTheme="majorHAnsi" w:cstheme="majorHAnsi"/>
                <w:color w:val="auto"/>
                <w:lang w:val="es-BO"/>
              </w:rPr>
            </w:pPr>
            <w:r w:rsidRPr="0082266C">
              <w:rPr>
                <w:rFonts w:asciiTheme="majorHAnsi" w:eastAsia="Arial Unicode MS" w:hAnsiTheme="majorHAnsi" w:cstheme="majorHAnsi"/>
                <w:color w:val="auto"/>
                <w:lang w:val="es-BO"/>
              </w:rPr>
              <w:t xml:space="preserve">A los ciento </w:t>
            </w:r>
            <w:r w:rsidR="00F67A4C" w:rsidRPr="0082266C">
              <w:rPr>
                <w:rFonts w:asciiTheme="majorHAnsi" w:eastAsia="Arial Unicode MS" w:hAnsiTheme="majorHAnsi" w:cstheme="majorHAnsi"/>
                <w:color w:val="auto"/>
                <w:lang w:val="es-BO"/>
              </w:rPr>
              <w:t>cinc</w:t>
            </w:r>
            <w:r w:rsidR="00530D2C" w:rsidRPr="0082266C">
              <w:rPr>
                <w:rFonts w:asciiTheme="majorHAnsi" w:eastAsia="Arial Unicode MS" w:hAnsiTheme="majorHAnsi" w:cstheme="majorHAnsi"/>
                <w:color w:val="auto"/>
                <w:lang w:val="es-BO"/>
              </w:rPr>
              <w:t>uenta</w:t>
            </w:r>
            <w:r w:rsidR="002D6966" w:rsidRPr="0082266C">
              <w:rPr>
                <w:rFonts w:asciiTheme="majorHAnsi" w:eastAsia="Arial Unicode MS" w:hAnsiTheme="majorHAnsi" w:cstheme="majorHAnsi"/>
                <w:color w:val="auto"/>
                <w:lang w:val="es-BO"/>
              </w:rPr>
              <w:t xml:space="preserve"> </w:t>
            </w:r>
            <w:r w:rsidRPr="0082266C">
              <w:rPr>
                <w:rFonts w:asciiTheme="majorHAnsi" w:eastAsia="Arial Unicode MS" w:hAnsiTheme="majorHAnsi" w:cstheme="majorHAnsi"/>
                <w:color w:val="auto"/>
                <w:lang w:val="es-BO"/>
              </w:rPr>
              <w:t>(1</w:t>
            </w:r>
            <w:r w:rsidR="00F67A4C" w:rsidRPr="0082266C">
              <w:rPr>
                <w:rFonts w:asciiTheme="majorHAnsi" w:eastAsia="Arial Unicode MS" w:hAnsiTheme="majorHAnsi" w:cstheme="majorHAnsi"/>
                <w:color w:val="auto"/>
                <w:lang w:val="es-BO"/>
              </w:rPr>
              <w:t>50</w:t>
            </w:r>
            <w:r w:rsidRPr="0082266C">
              <w:rPr>
                <w:rFonts w:asciiTheme="majorHAnsi" w:eastAsia="Arial Unicode MS" w:hAnsiTheme="majorHAnsi" w:cstheme="majorHAnsi"/>
                <w:color w:val="auto"/>
                <w:lang w:val="es-BO"/>
              </w:rPr>
              <w:t>) días calendario a partir de la firma del contrato</w:t>
            </w:r>
            <w:r w:rsidR="00454305">
              <w:rPr>
                <w:rFonts w:asciiTheme="majorHAnsi" w:eastAsia="Arial Unicode MS" w:hAnsiTheme="majorHAnsi" w:cstheme="majorHAnsi"/>
                <w:color w:val="auto"/>
                <w:lang w:val="es-BO"/>
              </w:rPr>
              <w:t>.</w:t>
            </w:r>
          </w:p>
          <w:p w14:paraId="64C15112" w14:textId="77777777" w:rsidR="00BC16FD" w:rsidRPr="0082266C" w:rsidRDefault="00BC16FD" w:rsidP="00BC16FD">
            <w:pPr>
              <w:jc w:val="both"/>
              <w:rPr>
                <w:rFonts w:asciiTheme="majorHAnsi" w:eastAsia="Arial Unicode MS" w:hAnsiTheme="majorHAnsi" w:cstheme="majorHAnsi"/>
                <w:b/>
                <w:color w:val="auto"/>
                <w:lang w:val="es-ES"/>
              </w:rPr>
            </w:pPr>
          </w:p>
        </w:tc>
        <w:tc>
          <w:tcPr>
            <w:tcW w:w="1657" w:type="dxa"/>
            <w:shd w:val="clear" w:color="auto" w:fill="FFFFFF" w:themeFill="background1"/>
            <w:vAlign w:val="center"/>
          </w:tcPr>
          <w:p w14:paraId="67501EB1" w14:textId="588979DC" w:rsidR="00BC16FD" w:rsidRPr="00F430D5" w:rsidRDefault="005926D0" w:rsidP="00F67A4C">
            <w:pPr>
              <w:jc w:val="both"/>
              <w:rPr>
                <w:rFonts w:asciiTheme="majorHAnsi" w:eastAsia="Arial Unicode MS" w:hAnsiTheme="majorHAnsi" w:cstheme="majorHAnsi"/>
                <w:b/>
                <w:color w:val="auto"/>
                <w:lang w:val="es-ES"/>
              </w:rPr>
            </w:pPr>
            <w:r>
              <w:rPr>
                <w:rFonts w:asciiTheme="majorHAnsi" w:eastAsia="Arial Unicode MS" w:hAnsiTheme="majorHAnsi" w:cstheme="majorHAnsi"/>
                <w:b/>
                <w:color w:val="auto"/>
                <w:lang w:val="es-ES"/>
              </w:rPr>
              <w:t>50 %</w:t>
            </w:r>
          </w:p>
        </w:tc>
      </w:tr>
    </w:tbl>
    <w:p w14:paraId="74BF7BE7" w14:textId="10B0CFFA" w:rsidR="00761B2E" w:rsidRDefault="00761B2E" w:rsidP="00186637">
      <w:pPr>
        <w:ind w:left="113"/>
        <w:rPr>
          <w:rFonts w:asciiTheme="majorHAnsi" w:eastAsia="Arial Unicode MS" w:hAnsiTheme="majorHAnsi" w:cstheme="majorHAnsi"/>
          <w:b/>
          <w:color w:val="BB15AF"/>
          <w:lang w:val="es-419"/>
        </w:rPr>
      </w:pPr>
    </w:p>
    <w:p w14:paraId="6A2754E7" w14:textId="39F95AD4" w:rsidR="00761B2E" w:rsidRPr="00931ABC" w:rsidRDefault="00761B2E" w:rsidP="00363CA2">
      <w:pPr>
        <w:pStyle w:val="ListParagraph"/>
        <w:numPr>
          <w:ilvl w:val="0"/>
          <w:numId w:val="28"/>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r w:rsidR="00F430D5">
        <w:rPr>
          <w:rFonts w:asciiTheme="majorHAnsi" w:eastAsia="Arial Unicode MS" w:hAnsiTheme="majorHAnsi" w:cstheme="majorHAnsi"/>
          <w:b/>
          <w:color w:val="auto"/>
          <w:lang w:val="es-419"/>
        </w:rPr>
        <w:t xml:space="preserve">  </w:t>
      </w:r>
      <w:r w:rsidR="00F430D5" w:rsidRPr="00F430D5">
        <w:rPr>
          <w:rFonts w:asciiTheme="majorHAnsi" w:eastAsia="Arial Unicode MS" w:hAnsiTheme="majorHAnsi" w:cstheme="majorHAnsi"/>
          <w:bCs/>
          <w:color w:val="auto"/>
          <w:lang w:val="es-419"/>
        </w:rPr>
        <w:t>No se prevé viajes</w:t>
      </w:r>
    </w:p>
    <w:p w14:paraId="192154D6" w14:textId="7A922BB6" w:rsidR="00761B2E" w:rsidRPr="00931ABC" w:rsidRDefault="00761B2E" w:rsidP="00761B2E">
      <w:pPr>
        <w:ind w:left="113"/>
        <w:jc w:val="center"/>
        <w:rPr>
          <w:rFonts w:asciiTheme="majorHAnsi" w:eastAsia="Arial Unicode MS" w:hAnsiTheme="majorHAnsi" w:cstheme="majorHAnsi"/>
          <w:b/>
          <w:color w:val="BB15AF"/>
          <w:lang w:val="es-419"/>
        </w:rPr>
      </w:pPr>
    </w:p>
    <w:p w14:paraId="0B1F431B" w14:textId="5000DB53" w:rsidR="007C3C37" w:rsidRPr="007345B2" w:rsidRDefault="00363CA2" w:rsidP="00363CA2">
      <w:pPr>
        <w:pStyle w:val="ListParagraph"/>
        <w:numPr>
          <w:ilvl w:val="0"/>
          <w:numId w:val="28"/>
        </w:numPr>
        <w:tabs>
          <w:tab w:val="left" w:pos="8568"/>
        </w:tabs>
        <w:rPr>
          <w:rFonts w:asciiTheme="majorHAnsi" w:eastAsia="Arial Unicode MS" w:hAnsiTheme="majorHAnsi" w:cstheme="majorHAnsi"/>
          <w:b/>
          <w:color w:val="auto"/>
          <w:lang w:val="es-419"/>
        </w:rPr>
      </w:pPr>
      <w:r w:rsidRPr="007345B2">
        <w:rPr>
          <w:rFonts w:asciiTheme="majorHAnsi" w:eastAsia="Arial Unicode MS" w:hAnsiTheme="majorHAnsi" w:cstheme="majorHAnsi"/>
          <w:b/>
          <w:color w:val="auto"/>
          <w:lang w:val="es-419"/>
        </w:rPr>
        <w:t>PERFIL DEL CANDIDATO:</w:t>
      </w:r>
    </w:p>
    <w:p w14:paraId="4BEAE2E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10075" w:type="dxa"/>
        <w:tblLook w:val="04A0" w:firstRow="1" w:lastRow="0" w:firstColumn="1" w:lastColumn="0" w:noHBand="0" w:noVBand="1"/>
      </w:tblPr>
      <w:tblGrid>
        <w:gridCol w:w="3415"/>
        <w:gridCol w:w="6660"/>
      </w:tblGrid>
      <w:tr w:rsidR="0070693B" w:rsidRPr="005926D0" w14:paraId="48C7FBF4" w14:textId="77777777" w:rsidTr="00F430D5">
        <w:trPr>
          <w:trHeight w:val="485"/>
        </w:trPr>
        <w:tc>
          <w:tcPr>
            <w:tcW w:w="3415" w:type="dxa"/>
          </w:tcPr>
          <w:p w14:paraId="22309FC0" w14:textId="3575B36D" w:rsidR="0070693B" w:rsidRPr="00931ABC" w:rsidRDefault="00941DF0" w:rsidP="0070693B">
            <w:pPr>
              <w:jc w:val="both"/>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FORMACIÓN ACADÉMICA MÍNIMA REQUERIDA PARA CONSIDERAR A UN CANDIDATO</w:t>
            </w:r>
            <w:r w:rsidR="0070693B" w:rsidRPr="00931ABC">
              <w:rPr>
                <w:rFonts w:asciiTheme="majorHAnsi" w:eastAsia="Arial Unicode MS" w:hAnsiTheme="majorHAnsi" w:cstheme="majorHAnsi"/>
                <w:b/>
                <w:color w:val="auto"/>
                <w:lang w:val="es-419"/>
              </w:rPr>
              <w:t>:</w:t>
            </w:r>
          </w:p>
          <w:p w14:paraId="3D8DEF51" w14:textId="2D2B65BE" w:rsidR="004F3D62" w:rsidRPr="00931ABC" w:rsidRDefault="0087649A" w:rsidP="0070693B">
            <w:pPr>
              <w:spacing w:before="60" w:line="240" w:lineRule="auto"/>
              <w:rPr>
                <w:rFonts w:asciiTheme="majorHAnsi" w:eastAsia="Arial Unicode MS" w:hAnsiTheme="majorHAnsi" w:cstheme="majorHAnsi"/>
                <w:color w:val="auto"/>
                <w:lang w:val="es-419"/>
              </w:rPr>
            </w:pPr>
            <w:r>
              <w:rPr>
                <w:rFonts w:asciiTheme="majorHAnsi" w:eastAsia="Arial Unicode MS" w:hAnsiTheme="majorHAnsi" w:cstheme="majorHAnsi"/>
                <w:color w:val="auto"/>
                <w:lang w:val="en-AU"/>
              </w:rPr>
              <w:fldChar w:fldCharType="begin">
                <w:ffData>
                  <w:name w:val="Check6"/>
                  <w:enabled/>
                  <w:calcOnExit w:val="0"/>
                  <w:checkBox>
                    <w:sizeAuto/>
                    <w:default w:val="1"/>
                  </w:checkBox>
                </w:ffData>
              </w:fldChar>
            </w:r>
            <w:bookmarkStart w:id="0" w:name="Check6"/>
            <w:r w:rsidRPr="00A47995">
              <w:rPr>
                <w:rFonts w:asciiTheme="majorHAnsi" w:eastAsia="Arial Unicode MS" w:hAnsiTheme="majorHAnsi" w:cstheme="majorHAnsi"/>
                <w:color w:val="auto"/>
                <w:lang w:val="es-ES"/>
              </w:rPr>
              <w:instrText xml:space="preserve"> FORMCHECKBOX </w:instrText>
            </w:r>
            <w:r w:rsidR="005926D0">
              <w:rPr>
                <w:rFonts w:asciiTheme="majorHAnsi" w:eastAsia="Arial Unicode MS" w:hAnsiTheme="majorHAnsi" w:cstheme="majorHAnsi"/>
                <w:color w:val="auto"/>
                <w:lang w:val="en-AU"/>
              </w:rPr>
            </w:r>
            <w:r w:rsidR="005926D0">
              <w:rPr>
                <w:rFonts w:asciiTheme="majorHAnsi" w:eastAsia="Arial Unicode MS" w:hAnsiTheme="majorHAnsi" w:cstheme="majorHAnsi"/>
                <w:color w:val="auto"/>
                <w:lang w:val="en-AU"/>
              </w:rPr>
              <w:fldChar w:fldCharType="separate"/>
            </w:r>
            <w:r>
              <w:rPr>
                <w:rFonts w:asciiTheme="majorHAnsi" w:eastAsia="Arial Unicode MS" w:hAnsiTheme="majorHAnsi" w:cstheme="majorHAnsi"/>
                <w:color w:val="auto"/>
                <w:lang w:val="en-AU"/>
              </w:rPr>
              <w:fldChar w:fldCharType="end"/>
            </w:r>
            <w:bookmarkEnd w:id="0"/>
            <w:r w:rsidR="0070693B" w:rsidRPr="00931ABC">
              <w:rPr>
                <w:rFonts w:asciiTheme="majorHAnsi" w:eastAsia="Arial Unicode MS" w:hAnsiTheme="majorHAnsi" w:cstheme="majorHAnsi"/>
                <w:color w:val="auto"/>
                <w:lang w:val="es-419"/>
              </w:rPr>
              <w:t xml:space="preserve"> Licenciatura   </w:t>
            </w:r>
            <w:r w:rsidR="0070693B" w:rsidRPr="00931ABC">
              <w:rPr>
                <w:rFonts w:asciiTheme="majorHAnsi" w:eastAsia="Arial Unicode MS" w:hAnsiTheme="majorHAnsi" w:cstheme="majorHAnsi"/>
                <w:color w:val="auto"/>
                <w:lang w:val="en-AU"/>
              </w:rPr>
              <w:fldChar w:fldCharType="begin">
                <w:ffData>
                  <w:name w:val="Check7"/>
                  <w:enabled/>
                  <w:calcOnExit w:val="0"/>
                  <w:checkBox>
                    <w:sizeAuto/>
                    <w:default w:val="0"/>
                  </w:checkBox>
                </w:ffData>
              </w:fldChar>
            </w:r>
            <w:r w:rsidR="0070693B" w:rsidRPr="00931ABC">
              <w:rPr>
                <w:rFonts w:asciiTheme="majorHAnsi" w:eastAsia="Arial Unicode MS" w:hAnsiTheme="majorHAnsi" w:cstheme="majorHAnsi"/>
                <w:color w:val="auto"/>
                <w:lang w:val="es-419"/>
              </w:rPr>
              <w:instrText xml:space="preserve"> FORMCHECKBOX </w:instrText>
            </w:r>
            <w:r w:rsidR="005926D0">
              <w:rPr>
                <w:rFonts w:asciiTheme="majorHAnsi" w:eastAsia="Arial Unicode MS" w:hAnsiTheme="majorHAnsi" w:cstheme="majorHAnsi"/>
                <w:color w:val="auto"/>
                <w:lang w:val="en-AU"/>
              </w:rPr>
            </w:r>
            <w:r w:rsidR="005926D0">
              <w:rPr>
                <w:rFonts w:asciiTheme="majorHAnsi" w:eastAsia="Arial Unicode MS" w:hAnsiTheme="majorHAnsi" w:cstheme="majorHAnsi"/>
                <w:color w:val="auto"/>
                <w:lang w:val="en-AU"/>
              </w:rPr>
              <w:fldChar w:fldCharType="separate"/>
            </w:r>
            <w:r w:rsidR="0070693B" w:rsidRPr="00931ABC">
              <w:rPr>
                <w:rFonts w:asciiTheme="majorHAnsi" w:eastAsia="Arial Unicode MS" w:hAnsiTheme="majorHAnsi" w:cstheme="majorHAnsi"/>
                <w:color w:val="auto"/>
                <w:lang w:val="en-AU"/>
              </w:rPr>
              <w:fldChar w:fldCharType="end"/>
            </w:r>
            <w:r w:rsidR="0070693B" w:rsidRPr="00931ABC">
              <w:rPr>
                <w:rFonts w:asciiTheme="majorHAnsi" w:eastAsia="Arial Unicode MS" w:hAnsiTheme="majorHAnsi" w:cstheme="majorHAnsi"/>
                <w:color w:val="auto"/>
                <w:lang w:val="es-419"/>
              </w:rPr>
              <w:t xml:space="preserve"> Postgrado   </w:t>
            </w:r>
            <w:r w:rsidR="0070693B" w:rsidRPr="00931ABC">
              <w:rPr>
                <w:rFonts w:asciiTheme="majorHAnsi" w:eastAsia="Arial Unicode MS" w:hAnsiTheme="majorHAnsi" w:cstheme="majorHAnsi"/>
                <w:color w:val="auto"/>
                <w:lang w:val="en-AU"/>
              </w:rPr>
              <w:fldChar w:fldCharType="begin">
                <w:ffData>
                  <w:name w:val="Check8"/>
                  <w:enabled/>
                  <w:calcOnExit w:val="0"/>
                  <w:checkBox>
                    <w:sizeAuto/>
                    <w:default w:val="0"/>
                  </w:checkBox>
                </w:ffData>
              </w:fldChar>
            </w:r>
            <w:r w:rsidR="0070693B" w:rsidRPr="00931ABC">
              <w:rPr>
                <w:rFonts w:asciiTheme="majorHAnsi" w:eastAsia="Arial Unicode MS" w:hAnsiTheme="majorHAnsi" w:cstheme="majorHAnsi"/>
                <w:color w:val="auto"/>
                <w:lang w:val="es-419"/>
              </w:rPr>
              <w:instrText xml:space="preserve"> FORMCHECKBOX </w:instrText>
            </w:r>
            <w:r w:rsidR="005926D0">
              <w:rPr>
                <w:rFonts w:asciiTheme="majorHAnsi" w:eastAsia="Arial Unicode MS" w:hAnsiTheme="majorHAnsi" w:cstheme="majorHAnsi"/>
                <w:color w:val="auto"/>
                <w:lang w:val="en-AU"/>
              </w:rPr>
            </w:r>
            <w:r w:rsidR="005926D0">
              <w:rPr>
                <w:rFonts w:asciiTheme="majorHAnsi" w:eastAsia="Arial Unicode MS" w:hAnsiTheme="majorHAnsi" w:cstheme="majorHAnsi"/>
                <w:color w:val="auto"/>
                <w:lang w:val="en-AU"/>
              </w:rPr>
              <w:fldChar w:fldCharType="separate"/>
            </w:r>
            <w:r w:rsidR="0070693B" w:rsidRPr="00931ABC">
              <w:rPr>
                <w:rFonts w:asciiTheme="majorHAnsi" w:eastAsia="Arial Unicode MS" w:hAnsiTheme="majorHAnsi" w:cstheme="majorHAnsi"/>
                <w:color w:val="auto"/>
                <w:lang w:val="en-AU"/>
              </w:rPr>
              <w:fldChar w:fldCharType="end"/>
            </w:r>
            <w:r w:rsidR="0070693B" w:rsidRPr="00931ABC">
              <w:rPr>
                <w:rFonts w:asciiTheme="majorHAnsi" w:eastAsia="Arial Unicode MS" w:hAnsiTheme="majorHAnsi" w:cstheme="majorHAnsi"/>
                <w:color w:val="auto"/>
                <w:lang w:val="es-419"/>
              </w:rPr>
              <w:t xml:space="preserve"> Maestría </w:t>
            </w:r>
          </w:p>
          <w:p w14:paraId="2F16C120" w14:textId="39343203" w:rsidR="0070693B" w:rsidRPr="00931ABC" w:rsidRDefault="0070693B" w:rsidP="0070693B">
            <w:pPr>
              <w:spacing w:before="60" w:line="240" w:lineRule="auto"/>
              <w:rPr>
                <w:rFonts w:asciiTheme="majorHAnsi" w:eastAsia="Arial Unicode MS" w:hAnsiTheme="majorHAnsi" w:cstheme="majorHAnsi"/>
                <w:color w:val="auto"/>
                <w:lang w:val="es-419"/>
              </w:rPr>
            </w:pP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005926D0">
              <w:rPr>
                <w:rFonts w:asciiTheme="majorHAnsi" w:eastAsia="Arial Unicode MS" w:hAnsiTheme="majorHAnsi" w:cstheme="majorHAnsi"/>
                <w:color w:val="auto"/>
                <w:lang w:val="en-AU"/>
              </w:rPr>
            </w:r>
            <w:r w:rsidR="005926D0">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PhD</w:t>
            </w:r>
            <w:r w:rsidR="00363CA2" w:rsidRPr="00931ABC">
              <w:rPr>
                <w:rFonts w:asciiTheme="majorHAnsi" w:eastAsia="Arial Unicode MS" w:hAnsiTheme="majorHAnsi" w:cstheme="majorHAnsi"/>
                <w:color w:val="auto"/>
                <w:lang w:val="es-419"/>
              </w:rPr>
              <w:t xml:space="preserve">                 </w:t>
            </w: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005926D0">
              <w:rPr>
                <w:rFonts w:asciiTheme="majorHAnsi" w:eastAsia="Arial Unicode MS" w:hAnsiTheme="majorHAnsi" w:cstheme="majorHAnsi"/>
                <w:color w:val="auto"/>
                <w:lang w:val="en-AU"/>
              </w:rPr>
            </w:r>
            <w:r w:rsidR="005926D0">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Otro</w:t>
            </w:r>
            <w:r w:rsidR="004F3D62" w:rsidRPr="00931ABC">
              <w:rPr>
                <w:rFonts w:asciiTheme="majorHAnsi" w:eastAsia="Arial Unicode MS" w:hAnsiTheme="majorHAnsi" w:cstheme="majorHAnsi"/>
                <w:color w:val="auto"/>
                <w:lang w:val="es-419"/>
              </w:rPr>
              <w:t xml:space="preserve"> ……………………</w:t>
            </w:r>
          </w:p>
          <w:p w14:paraId="76EB75D6" w14:textId="77777777" w:rsidR="0088386B" w:rsidRPr="00931ABC" w:rsidRDefault="0088386B" w:rsidP="0088386B">
            <w:pPr>
              <w:jc w:val="both"/>
              <w:rPr>
                <w:rFonts w:asciiTheme="majorHAnsi" w:eastAsia="Arial Unicode MS" w:hAnsiTheme="majorHAnsi" w:cstheme="majorHAnsi"/>
                <w:b/>
                <w:color w:val="auto"/>
                <w:lang w:val="es-419"/>
              </w:rPr>
            </w:pPr>
          </w:p>
          <w:p w14:paraId="5BE6BE82" w14:textId="34014BC7" w:rsidR="0088386B" w:rsidRPr="00931ABC" w:rsidRDefault="00931ABC" w:rsidP="0088386B">
            <w:pPr>
              <w:spacing w:line="240" w:lineRule="auto"/>
              <w:rPr>
                <w:rFonts w:asciiTheme="majorHAnsi" w:hAnsiTheme="majorHAnsi" w:cstheme="majorHAnsi"/>
                <w:bCs/>
                <w:color w:val="auto"/>
                <w:lang w:val="es-ES"/>
              </w:rPr>
            </w:pPr>
            <w:r w:rsidRPr="00931ABC">
              <w:rPr>
                <w:rFonts w:asciiTheme="majorHAnsi" w:eastAsia="Arial Unicode MS" w:hAnsiTheme="majorHAnsi" w:cstheme="majorHAnsi"/>
                <w:b/>
                <w:color w:val="auto"/>
                <w:lang w:val="es-419"/>
              </w:rPr>
              <w:t>ESPECIFICAR EL ÁREA DE FORMACIÓN ACADÉMICA</w:t>
            </w:r>
            <w:r>
              <w:rPr>
                <w:rFonts w:asciiTheme="majorHAnsi" w:eastAsia="Arial Unicode MS" w:hAnsiTheme="majorHAnsi" w:cstheme="majorHAnsi"/>
                <w:b/>
                <w:color w:val="auto"/>
                <w:lang w:val="es-419"/>
              </w:rPr>
              <w:t>. -</w:t>
            </w:r>
          </w:p>
          <w:p w14:paraId="44594194" w14:textId="05C46DF1" w:rsidR="0070693B" w:rsidRPr="00931ABC" w:rsidRDefault="0087649A" w:rsidP="00F430D5">
            <w:pPr>
              <w:spacing w:before="60" w:line="240" w:lineRule="auto"/>
              <w:rPr>
                <w:rFonts w:asciiTheme="majorHAnsi" w:eastAsia="Arial Unicode MS" w:hAnsiTheme="majorHAnsi" w:cstheme="majorHAnsi"/>
                <w:b/>
                <w:color w:val="auto"/>
                <w:lang w:val="es-419"/>
              </w:rPr>
            </w:pPr>
            <w:r w:rsidRPr="007345B2">
              <w:rPr>
                <w:rFonts w:asciiTheme="majorHAnsi" w:eastAsia="Arial Unicode MS" w:hAnsiTheme="majorHAnsi" w:cstheme="majorHAnsi"/>
                <w:color w:val="auto"/>
                <w:lang w:val="es-419"/>
              </w:rPr>
              <w:t>Licenciatura o egresado en Ciencias Económicas, Ciencias Sociales o áreas afines</w:t>
            </w:r>
            <w:r w:rsidR="00F430D5">
              <w:rPr>
                <w:rFonts w:asciiTheme="majorHAnsi" w:eastAsia="Arial Unicode MS" w:hAnsiTheme="majorHAnsi" w:cstheme="majorHAnsi"/>
                <w:color w:val="auto"/>
                <w:lang w:val="es-419"/>
              </w:rPr>
              <w:t>.</w:t>
            </w:r>
          </w:p>
        </w:tc>
        <w:tc>
          <w:tcPr>
            <w:tcW w:w="6660" w:type="dxa"/>
          </w:tcPr>
          <w:p w14:paraId="107065C3" w14:textId="09FDF1B1" w:rsidR="00413FFD" w:rsidRPr="007345B2" w:rsidRDefault="00941DF0" w:rsidP="0070693B">
            <w:pPr>
              <w:spacing w:line="240" w:lineRule="auto"/>
              <w:rPr>
                <w:rFonts w:asciiTheme="majorHAnsi" w:eastAsia="Arial Unicode MS" w:hAnsiTheme="majorHAnsi" w:cstheme="majorHAnsi"/>
                <w:color w:val="auto"/>
                <w:lang w:val="es-419"/>
              </w:rPr>
            </w:pPr>
            <w:r w:rsidRPr="007345B2">
              <w:rPr>
                <w:rFonts w:asciiTheme="majorHAnsi" w:eastAsia="Arial Unicode MS" w:hAnsiTheme="majorHAnsi" w:cstheme="majorHAnsi"/>
                <w:b/>
                <w:color w:val="auto"/>
                <w:lang w:val="es-419"/>
              </w:rPr>
              <w:t xml:space="preserve">EXPERIENCIA GENERAL. </w:t>
            </w:r>
            <w:r w:rsidR="0070693B" w:rsidRPr="007345B2">
              <w:rPr>
                <w:rFonts w:asciiTheme="majorHAnsi" w:eastAsia="Arial Unicode MS" w:hAnsiTheme="majorHAnsi" w:cstheme="majorHAnsi"/>
                <w:b/>
                <w:color w:val="auto"/>
                <w:lang w:val="es-419"/>
              </w:rPr>
              <w:t xml:space="preserve">- </w:t>
            </w:r>
            <w:r w:rsidR="00F430D5">
              <w:rPr>
                <w:rFonts w:asciiTheme="majorHAnsi" w:eastAsia="Arial Unicode MS" w:hAnsiTheme="majorHAnsi" w:cstheme="majorHAnsi"/>
                <w:b/>
                <w:color w:val="auto"/>
                <w:lang w:val="es-419"/>
              </w:rPr>
              <w:t xml:space="preserve"> </w:t>
            </w:r>
            <w:r w:rsidR="0087649A" w:rsidRPr="007345B2">
              <w:rPr>
                <w:rFonts w:asciiTheme="majorHAnsi" w:eastAsia="Arial Unicode MS" w:hAnsiTheme="majorHAnsi" w:cstheme="majorHAnsi"/>
                <w:color w:val="auto"/>
                <w:lang w:val="es-419"/>
              </w:rPr>
              <w:t>Haber trabajado al menos cinco (5) años en el sector público o privado.</w:t>
            </w:r>
          </w:p>
          <w:p w14:paraId="51805345" w14:textId="77777777" w:rsidR="00413FFD" w:rsidRPr="007345B2" w:rsidRDefault="00413FFD" w:rsidP="0070693B">
            <w:pPr>
              <w:spacing w:line="240" w:lineRule="auto"/>
              <w:rPr>
                <w:rFonts w:asciiTheme="majorHAnsi" w:eastAsia="Arial Unicode MS" w:hAnsiTheme="majorHAnsi" w:cstheme="majorHAnsi"/>
                <w:b/>
                <w:color w:val="auto"/>
                <w:lang w:val="es-419"/>
              </w:rPr>
            </w:pPr>
          </w:p>
          <w:p w14:paraId="3E8B6646" w14:textId="6E2DBED5" w:rsidR="0070693B" w:rsidRPr="007345B2" w:rsidRDefault="00941DF0" w:rsidP="0070693B">
            <w:pPr>
              <w:spacing w:line="240" w:lineRule="auto"/>
              <w:rPr>
                <w:rFonts w:asciiTheme="majorHAnsi" w:eastAsia="Arial Unicode MS" w:hAnsiTheme="majorHAnsi" w:cstheme="majorHAnsi"/>
                <w:bCs/>
                <w:color w:val="auto"/>
                <w:lang w:val="es-419"/>
              </w:rPr>
            </w:pPr>
            <w:r w:rsidRPr="007345B2">
              <w:rPr>
                <w:rFonts w:asciiTheme="majorHAnsi" w:eastAsia="Arial Unicode MS" w:hAnsiTheme="majorHAnsi" w:cstheme="majorHAnsi"/>
                <w:b/>
                <w:color w:val="auto"/>
                <w:lang w:val="es-419"/>
              </w:rPr>
              <w:t xml:space="preserve">EXPERIENCIA ESPECÍFICA. </w:t>
            </w:r>
            <w:r w:rsidR="0070693B" w:rsidRPr="007345B2">
              <w:rPr>
                <w:rFonts w:asciiTheme="majorHAnsi" w:eastAsia="Arial Unicode MS" w:hAnsiTheme="majorHAnsi" w:cstheme="majorHAnsi"/>
                <w:b/>
                <w:color w:val="auto"/>
                <w:lang w:val="es-419"/>
              </w:rPr>
              <w:t xml:space="preserve">- </w:t>
            </w:r>
          </w:p>
          <w:p w14:paraId="5EB543C6" w14:textId="6E4853F6" w:rsidR="0070693B" w:rsidRPr="007345B2" w:rsidRDefault="0070693B" w:rsidP="0070693B">
            <w:pPr>
              <w:spacing w:line="240" w:lineRule="auto"/>
              <w:rPr>
                <w:rFonts w:asciiTheme="majorHAnsi" w:eastAsia="Arial Unicode MS" w:hAnsiTheme="majorHAnsi" w:cstheme="majorHAnsi"/>
                <w:b/>
                <w:color w:val="auto"/>
                <w:lang w:val="es-419"/>
              </w:rPr>
            </w:pPr>
          </w:p>
          <w:p w14:paraId="2F65EB44" w14:textId="71D005FC" w:rsidR="0087649A" w:rsidRPr="007345B2" w:rsidRDefault="0087649A" w:rsidP="0087649A">
            <w:pPr>
              <w:pStyle w:val="ListParagraph"/>
              <w:numPr>
                <w:ilvl w:val="0"/>
                <w:numId w:val="31"/>
              </w:numPr>
              <w:spacing w:line="240" w:lineRule="auto"/>
              <w:ind w:left="295" w:hanging="284"/>
              <w:jc w:val="both"/>
              <w:rPr>
                <w:rFonts w:asciiTheme="majorHAnsi" w:eastAsia="Arial Unicode MS" w:hAnsiTheme="majorHAnsi" w:cstheme="majorHAnsi"/>
                <w:color w:val="auto"/>
                <w:lang w:val="es-419"/>
              </w:rPr>
            </w:pPr>
            <w:r w:rsidRPr="007345B2">
              <w:rPr>
                <w:rFonts w:asciiTheme="majorHAnsi" w:eastAsia="Arial Unicode MS" w:hAnsiTheme="majorHAnsi" w:cstheme="majorHAnsi"/>
                <w:color w:val="auto"/>
                <w:lang w:val="es-419"/>
              </w:rPr>
              <w:t>Experiencia en tareas administrativas y ejecución presupuestaria de proyectos (2 años)</w:t>
            </w:r>
          </w:p>
          <w:p w14:paraId="73FF6C16" w14:textId="0B2AA104" w:rsidR="0087649A" w:rsidRPr="007345B2" w:rsidRDefault="0087649A" w:rsidP="0087649A">
            <w:pPr>
              <w:pStyle w:val="ListParagraph"/>
              <w:numPr>
                <w:ilvl w:val="0"/>
                <w:numId w:val="31"/>
              </w:numPr>
              <w:spacing w:line="240" w:lineRule="auto"/>
              <w:ind w:left="295" w:hanging="284"/>
              <w:jc w:val="both"/>
              <w:rPr>
                <w:rFonts w:asciiTheme="majorHAnsi" w:eastAsia="Arial Unicode MS" w:hAnsiTheme="majorHAnsi" w:cstheme="majorHAnsi"/>
                <w:color w:val="auto"/>
                <w:lang w:val="es-419"/>
              </w:rPr>
            </w:pPr>
            <w:r w:rsidRPr="007345B2">
              <w:rPr>
                <w:rFonts w:asciiTheme="majorHAnsi" w:eastAsia="Arial Unicode MS" w:hAnsiTheme="majorHAnsi" w:cstheme="majorHAnsi"/>
                <w:color w:val="auto"/>
                <w:lang w:val="es-419"/>
              </w:rPr>
              <w:t>Haber trabajado al menos cuatro (4) años en proyectos educativos.</w:t>
            </w:r>
          </w:p>
          <w:p w14:paraId="28E286C6" w14:textId="363810D0" w:rsidR="0087649A" w:rsidRPr="007345B2" w:rsidRDefault="0087649A" w:rsidP="0087649A">
            <w:pPr>
              <w:pStyle w:val="ListParagraph"/>
              <w:numPr>
                <w:ilvl w:val="0"/>
                <w:numId w:val="31"/>
              </w:numPr>
              <w:spacing w:line="240" w:lineRule="auto"/>
              <w:ind w:left="295" w:hanging="284"/>
              <w:jc w:val="both"/>
              <w:rPr>
                <w:rFonts w:asciiTheme="majorHAnsi" w:eastAsia="Arial Unicode MS" w:hAnsiTheme="majorHAnsi" w:cstheme="majorHAnsi"/>
                <w:color w:val="auto"/>
                <w:lang w:val="es-419"/>
              </w:rPr>
            </w:pPr>
            <w:r w:rsidRPr="007345B2">
              <w:rPr>
                <w:rFonts w:asciiTheme="majorHAnsi" w:eastAsia="Arial Unicode MS" w:hAnsiTheme="majorHAnsi" w:cstheme="majorHAnsi"/>
                <w:color w:val="auto"/>
                <w:lang w:val="es-419"/>
              </w:rPr>
              <w:t>Organización de ferias tecnológicas y otras actividades relacionadas a la generación de experiencias innovadoras en el uso de herramientas tecnológicas.</w:t>
            </w:r>
          </w:p>
          <w:p w14:paraId="67C9E4CC" w14:textId="6329076A" w:rsidR="00413FFD" w:rsidRPr="007345B2" w:rsidRDefault="0087649A" w:rsidP="0087649A">
            <w:pPr>
              <w:pStyle w:val="ListParagraph"/>
              <w:numPr>
                <w:ilvl w:val="0"/>
                <w:numId w:val="31"/>
              </w:numPr>
              <w:spacing w:line="240" w:lineRule="auto"/>
              <w:ind w:left="295" w:hanging="284"/>
              <w:jc w:val="both"/>
              <w:rPr>
                <w:rFonts w:asciiTheme="majorHAnsi" w:eastAsia="Arial Unicode MS" w:hAnsiTheme="majorHAnsi" w:cstheme="majorHAnsi"/>
                <w:color w:val="auto"/>
                <w:lang w:val="es-419"/>
              </w:rPr>
            </w:pPr>
            <w:r w:rsidRPr="007345B2">
              <w:rPr>
                <w:rFonts w:asciiTheme="majorHAnsi" w:eastAsia="Arial Unicode MS" w:hAnsiTheme="majorHAnsi" w:cstheme="majorHAnsi"/>
                <w:color w:val="auto"/>
                <w:lang w:val="es-419"/>
              </w:rPr>
              <w:t xml:space="preserve">Organización de eventos relacionados al uso de tecnologías o herramientas tecnológicas digitales en procesos educativos.  </w:t>
            </w:r>
          </w:p>
          <w:p w14:paraId="384063A4" w14:textId="77777777" w:rsidR="00413FFD" w:rsidRPr="007345B2" w:rsidRDefault="00413FFD" w:rsidP="0070693B">
            <w:pPr>
              <w:spacing w:line="240" w:lineRule="auto"/>
              <w:rPr>
                <w:rFonts w:asciiTheme="majorHAnsi" w:eastAsia="Arial Unicode MS" w:hAnsiTheme="majorHAnsi" w:cstheme="majorHAnsi"/>
                <w:b/>
                <w:color w:val="auto"/>
                <w:lang w:val="es-419"/>
              </w:rPr>
            </w:pPr>
          </w:p>
          <w:p w14:paraId="35779CD2" w14:textId="31731BDA" w:rsidR="0070693B" w:rsidRPr="00F430D5" w:rsidRDefault="00941DF0" w:rsidP="00F430D5">
            <w:pPr>
              <w:spacing w:line="240" w:lineRule="auto"/>
              <w:rPr>
                <w:rFonts w:asciiTheme="majorHAnsi" w:eastAsia="Arial Unicode MS" w:hAnsiTheme="majorHAnsi" w:cstheme="majorHAnsi"/>
                <w:color w:val="auto"/>
                <w:lang w:val="es-ES"/>
              </w:rPr>
            </w:pPr>
            <w:r w:rsidRPr="007345B2">
              <w:rPr>
                <w:rFonts w:asciiTheme="majorHAnsi" w:eastAsia="Arial Unicode MS" w:hAnsiTheme="majorHAnsi" w:cstheme="majorHAnsi"/>
                <w:b/>
                <w:color w:val="auto"/>
                <w:lang w:val="es-ES"/>
              </w:rPr>
              <w:t>CONOCIMIENTOS ESPECÍFICOS</w:t>
            </w:r>
            <w:r w:rsidR="0070693B" w:rsidRPr="007345B2">
              <w:rPr>
                <w:rFonts w:asciiTheme="majorHAnsi" w:eastAsia="Arial Unicode MS" w:hAnsiTheme="majorHAnsi" w:cstheme="majorHAnsi"/>
                <w:b/>
                <w:color w:val="auto"/>
                <w:lang w:val="es-ES"/>
              </w:rPr>
              <w:t xml:space="preserve">. – </w:t>
            </w:r>
            <w:r w:rsidR="00F430D5">
              <w:rPr>
                <w:rFonts w:asciiTheme="majorHAnsi" w:eastAsia="Arial Unicode MS" w:hAnsiTheme="majorHAnsi" w:cstheme="majorHAnsi"/>
                <w:b/>
                <w:color w:val="auto"/>
                <w:lang w:val="es-ES"/>
              </w:rPr>
              <w:t xml:space="preserve"> </w:t>
            </w:r>
            <w:r w:rsidR="0087649A" w:rsidRPr="007345B2">
              <w:rPr>
                <w:rFonts w:asciiTheme="majorHAnsi" w:eastAsia="Arial Unicode MS" w:hAnsiTheme="majorHAnsi" w:cstheme="majorHAnsi"/>
                <w:color w:val="auto"/>
                <w:lang w:val="es-ES"/>
              </w:rPr>
              <w:t>Conocimiento de ofimática</w:t>
            </w:r>
          </w:p>
        </w:tc>
      </w:tr>
    </w:tbl>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45A2635F" w:rsidR="00105A53" w:rsidRPr="00931ABC" w:rsidRDefault="00105A53" w:rsidP="00105A53">
      <w:pPr>
        <w:pStyle w:val="ListParagraph"/>
        <w:numPr>
          <w:ilvl w:val="0"/>
          <w:numId w:val="28"/>
        </w:numPr>
        <w:tabs>
          <w:tab w:val="left" w:pos="622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DETALLES </w:t>
      </w:r>
      <w:r w:rsidR="00153BC2" w:rsidRPr="00931ABC">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5926D0" w14:paraId="1D755164" w14:textId="77777777" w:rsidTr="000D4E0C">
        <w:trPr>
          <w:trHeight w:val="1024"/>
        </w:trPr>
        <w:tc>
          <w:tcPr>
            <w:tcW w:w="10272" w:type="dxa"/>
          </w:tcPr>
          <w:p w14:paraId="0A9BE5CD" w14:textId="77777777" w:rsidR="000D4E0C" w:rsidRDefault="000D4E0C" w:rsidP="003C4BE0">
            <w:pPr>
              <w:rPr>
                <w:rFonts w:asciiTheme="majorHAnsi" w:eastAsia="Arial Unicode MS" w:hAnsiTheme="majorHAnsi" w:cstheme="majorHAnsi"/>
                <w:i/>
                <w:iCs/>
                <w:color w:val="auto"/>
                <w:lang w:val="es-419"/>
              </w:rPr>
            </w:pPr>
          </w:p>
          <w:p w14:paraId="0F80D0E0" w14:textId="162C770C" w:rsidR="000D4E0C" w:rsidRPr="00153BC2"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F430D5">
              <w:rPr>
                <w:rFonts w:asciiTheme="majorHAnsi" w:eastAsia="Arial Unicode MS" w:hAnsiTheme="majorHAnsi" w:cstheme="majorHAnsi"/>
                <w:i/>
                <w:iCs/>
                <w:color w:val="auto"/>
                <w:lang w:val="es-419"/>
              </w:rPr>
              <w:t>son</w:t>
            </w:r>
            <w:r w:rsidRPr="00153BC2">
              <w:rPr>
                <w:rFonts w:asciiTheme="majorHAnsi" w:eastAsia="Arial Unicode MS" w:hAnsiTheme="majorHAnsi" w:cstheme="majorHAnsi"/>
                <w:i/>
                <w:iCs/>
                <w:color w:val="auto"/>
                <w:lang w:val="es-419"/>
              </w:rPr>
              <w:t xml:space="preserve"> restringidos.</w:t>
            </w:r>
          </w:p>
          <w:p w14:paraId="30357AEC" w14:textId="286DFFA5" w:rsidR="000D4E0C" w:rsidRPr="00931ABC" w:rsidRDefault="000D4E0C" w:rsidP="003C4BE0">
            <w:pPr>
              <w:rPr>
                <w:rFonts w:asciiTheme="majorHAnsi" w:eastAsia="Arial Unicode MS" w:hAnsiTheme="majorHAnsi" w:cstheme="majorHAnsi"/>
                <w:color w:val="auto"/>
                <w:lang w:val="es-419"/>
              </w:rPr>
            </w:pPr>
          </w:p>
        </w:tc>
      </w:tr>
    </w:tbl>
    <w:p w14:paraId="41423E1A" w14:textId="66F65C44" w:rsidR="00105A53" w:rsidRDefault="00105A53" w:rsidP="0070693B">
      <w:pPr>
        <w:tabs>
          <w:tab w:val="left" w:pos="4968"/>
        </w:tabs>
        <w:ind w:left="113"/>
        <w:rPr>
          <w:rFonts w:asciiTheme="majorHAnsi" w:eastAsia="Arial Unicode MS" w:hAnsiTheme="majorHAnsi" w:cstheme="majorHAnsi"/>
          <w:b/>
          <w:color w:val="auto"/>
          <w:lang w:val="es-419"/>
        </w:rPr>
      </w:pPr>
    </w:p>
    <w:p w14:paraId="6F213CDC" w14:textId="77777777" w:rsidR="00672029" w:rsidRDefault="00672029" w:rsidP="00AA0FBA">
      <w:pPr>
        <w:jc w:val="both"/>
        <w:rPr>
          <w:rFonts w:ascii="Calibri" w:eastAsia="Calibri" w:hAnsi="Calibri" w:cs="Calibri"/>
          <w:b/>
          <w:bCs/>
          <w:color w:val="auto"/>
          <w:sz w:val="26"/>
          <w:szCs w:val="26"/>
          <w:lang w:val="es-ES"/>
        </w:rPr>
      </w:pPr>
    </w:p>
    <w:p w14:paraId="2E295A2C" w14:textId="61B16FF7" w:rsidR="00AA0FBA" w:rsidRPr="00EC5294" w:rsidRDefault="00AA0FBA" w:rsidP="00AA0FBA">
      <w:pPr>
        <w:jc w:val="both"/>
        <w:rPr>
          <w:rFonts w:ascii="Calibri" w:eastAsia="Calibri" w:hAnsi="Calibri" w:cs="Calibri"/>
          <w:b/>
          <w:bCs/>
          <w:color w:val="auto"/>
          <w:sz w:val="26"/>
          <w:szCs w:val="26"/>
          <w:lang w:val="es-ES"/>
        </w:rPr>
      </w:pPr>
      <w:r w:rsidRPr="00EC5294">
        <w:rPr>
          <w:rFonts w:ascii="Calibri" w:eastAsia="Calibri" w:hAnsi="Calibri" w:cs="Calibri"/>
          <w:b/>
          <w:bCs/>
          <w:color w:val="auto"/>
          <w:sz w:val="26"/>
          <w:szCs w:val="26"/>
          <w:lang w:val="es-ES"/>
        </w:rPr>
        <w:t xml:space="preserve">DOCUMENTACIÓN REQUERIDA PARA LA POSTULACIÓN. – </w:t>
      </w:r>
    </w:p>
    <w:p w14:paraId="03751DE8" w14:textId="77777777" w:rsidR="00AA0FBA" w:rsidRPr="00EC5294" w:rsidRDefault="00AA0FBA" w:rsidP="00AA0FBA">
      <w:pPr>
        <w:jc w:val="both"/>
        <w:rPr>
          <w:color w:val="auto"/>
          <w:lang w:val="es-ES"/>
        </w:rPr>
      </w:pPr>
    </w:p>
    <w:p w14:paraId="3F09118B" w14:textId="77777777" w:rsidR="00AA0FBA" w:rsidRPr="00EC5294" w:rsidRDefault="00AA0FBA" w:rsidP="00AA0FBA">
      <w:pPr>
        <w:pStyle w:val="Default"/>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Las personas interesadas deben registrarse en Página de Oportunidades de Naciones Unidas: </w:t>
      </w:r>
      <w:hyperlink r:id="rId14">
        <w:r w:rsidRPr="00EC5294">
          <w:rPr>
            <w:rFonts w:ascii="Calibri" w:eastAsia="Calibri" w:hAnsi="Calibri" w:cs="Calibri"/>
            <w:color w:val="auto"/>
            <w:sz w:val="22"/>
            <w:szCs w:val="22"/>
            <w:lang w:val="es-ES"/>
          </w:rPr>
          <w:t>http://www.oportunidades.onu.org.bo</w:t>
        </w:r>
      </w:hyperlink>
      <w:r w:rsidRPr="00EC5294">
        <w:rPr>
          <w:rFonts w:ascii="Calibri" w:eastAsia="Calibri" w:hAnsi="Calibri" w:cs="Calibri"/>
          <w:color w:val="auto"/>
          <w:sz w:val="22"/>
          <w:szCs w:val="22"/>
          <w:lang w:val="es-ES"/>
        </w:rPr>
        <w:t xml:space="preserve">, adjuntando la siguiente documentación: </w:t>
      </w:r>
    </w:p>
    <w:p w14:paraId="59F2C72E" w14:textId="77777777" w:rsidR="00AA0FBA" w:rsidRPr="00EC5294" w:rsidRDefault="00AA0FBA" w:rsidP="00AA0FBA">
      <w:pPr>
        <w:pStyle w:val="Default"/>
        <w:jc w:val="both"/>
        <w:rPr>
          <w:rFonts w:ascii="Calibri" w:eastAsia="Calibri" w:hAnsi="Calibri" w:cs="Calibri"/>
          <w:color w:val="auto"/>
          <w:sz w:val="22"/>
          <w:szCs w:val="22"/>
          <w:lang w:val="es-ES"/>
        </w:rPr>
      </w:pPr>
    </w:p>
    <w:p w14:paraId="51D006B4" w14:textId="77777777" w:rsidR="00AA0FBA" w:rsidRPr="00EC5294" w:rsidRDefault="00AA0FBA" w:rsidP="00AA0FBA">
      <w:pPr>
        <w:pStyle w:val="Default"/>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1.- </w:t>
      </w:r>
      <w:proofErr w:type="gramStart"/>
      <w:r w:rsidRPr="00EC5294">
        <w:rPr>
          <w:rFonts w:ascii="Calibri" w:eastAsia="Calibri" w:hAnsi="Calibri" w:cs="Calibri"/>
          <w:color w:val="auto"/>
          <w:sz w:val="22"/>
          <w:szCs w:val="22"/>
          <w:lang w:val="es-ES"/>
        </w:rPr>
        <w:t>Carnet</w:t>
      </w:r>
      <w:proofErr w:type="gramEnd"/>
      <w:r w:rsidRPr="00EC5294">
        <w:rPr>
          <w:rFonts w:ascii="Calibri" w:eastAsia="Calibri" w:hAnsi="Calibri" w:cs="Calibri"/>
          <w:color w:val="auto"/>
          <w:sz w:val="22"/>
          <w:szCs w:val="22"/>
          <w:lang w:val="es-ES"/>
        </w:rPr>
        <w:t xml:space="preserve"> de vacunación con al menos las dos dosis de esquema de vacunación </w:t>
      </w:r>
    </w:p>
    <w:p w14:paraId="349DFCCF" w14:textId="77777777" w:rsidR="00AA0FBA" w:rsidRPr="00EC5294" w:rsidRDefault="00AA0FBA" w:rsidP="00AA0FBA">
      <w:pPr>
        <w:pStyle w:val="Default"/>
        <w:spacing w:after="11"/>
        <w:jc w:val="both"/>
        <w:rPr>
          <w:rFonts w:ascii="Calibri" w:eastAsia="Calibri" w:hAnsi="Calibri" w:cs="Calibri"/>
          <w:color w:val="auto"/>
          <w:sz w:val="22"/>
          <w:szCs w:val="22"/>
          <w:lang w:val="es-ES"/>
        </w:rPr>
      </w:pPr>
    </w:p>
    <w:p w14:paraId="69AE2C02" w14:textId="54EB9DEA" w:rsidR="00AA0FBA" w:rsidRPr="00EC5294" w:rsidRDefault="00AA0FBA" w:rsidP="00AA0FBA">
      <w:pPr>
        <w:pStyle w:val="Default"/>
        <w:spacing w:after="11"/>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2.- Una carta de intención donde incluya una propuesta económica en moneda local (bolivianos) expresada como monto total por la consultoría.  </w:t>
      </w:r>
      <w:r w:rsidRPr="003C2C87">
        <w:rPr>
          <w:rFonts w:ascii="Calibri" w:eastAsia="Calibri" w:hAnsi="Calibri" w:cs="Calibri"/>
          <w:color w:val="auto"/>
          <w:sz w:val="22"/>
          <w:szCs w:val="22"/>
          <w:lang w:val="es-ES"/>
        </w:rPr>
        <w:t>Este monto debe contemplar honorarios profesionales, gastos de viajes (pasajes, hospedaje, alimentación, etc.) y emisión de factura por cada monto desembolsado en el contrato</w:t>
      </w:r>
      <w:r w:rsidRPr="00EC5294">
        <w:rPr>
          <w:rFonts w:ascii="Calibri" w:eastAsia="Calibri" w:hAnsi="Calibri" w:cs="Calibri"/>
          <w:color w:val="auto"/>
          <w:sz w:val="22"/>
          <w:szCs w:val="22"/>
          <w:lang w:val="es-ES"/>
        </w:rPr>
        <w:t xml:space="preserve">.  </w:t>
      </w:r>
    </w:p>
    <w:p w14:paraId="59DB4435" w14:textId="77777777" w:rsidR="00AA0FBA" w:rsidRPr="00EC5294" w:rsidRDefault="00AA0FBA" w:rsidP="00AA0FBA">
      <w:pPr>
        <w:pStyle w:val="Default"/>
        <w:spacing w:after="11"/>
        <w:jc w:val="both"/>
        <w:rPr>
          <w:rFonts w:ascii="Calibri" w:eastAsia="Calibri" w:hAnsi="Calibri" w:cs="Calibri"/>
          <w:color w:val="auto"/>
          <w:sz w:val="22"/>
          <w:szCs w:val="22"/>
          <w:lang w:val="es-ES"/>
        </w:rPr>
      </w:pPr>
    </w:p>
    <w:p w14:paraId="4BD48C48" w14:textId="77777777" w:rsidR="00AA0FBA" w:rsidRPr="00EC5294" w:rsidRDefault="00AA0FBA" w:rsidP="00AA0FBA">
      <w:pPr>
        <w:pStyle w:val="Default"/>
        <w:spacing w:after="11"/>
        <w:jc w:val="both"/>
        <w:rPr>
          <w:rFonts w:ascii="Calibri" w:eastAsia="Calibri" w:hAnsi="Calibri" w:cs="Calibri"/>
          <w:color w:val="auto"/>
          <w:sz w:val="22"/>
          <w:szCs w:val="22"/>
          <w:lang w:val="es-ES"/>
        </w:rPr>
      </w:pPr>
      <w:r w:rsidRPr="003C2C87">
        <w:rPr>
          <w:rFonts w:ascii="Calibri" w:eastAsia="Calibri" w:hAnsi="Calibri" w:cs="Calibri"/>
          <w:color w:val="auto"/>
          <w:sz w:val="22"/>
          <w:szCs w:val="22"/>
          <w:lang w:val="es-ES"/>
        </w:rPr>
        <w:t xml:space="preserve">La modalidad del contrato es Lump </w:t>
      </w:r>
      <w:proofErr w:type="gramStart"/>
      <w:r w:rsidRPr="003C2C87">
        <w:rPr>
          <w:rFonts w:ascii="Calibri" w:eastAsia="Calibri" w:hAnsi="Calibri" w:cs="Calibri"/>
          <w:color w:val="auto"/>
          <w:sz w:val="22"/>
          <w:szCs w:val="22"/>
          <w:lang w:val="es-ES"/>
        </w:rPr>
        <w:t>Sum</w:t>
      </w:r>
      <w:proofErr w:type="gramEnd"/>
      <w:r w:rsidRPr="003C2C87">
        <w:rPr>
          <w:rFonts w:ascii="Calibri" w:eastAsia="Calibri" w:hAnsi="Calibri" w:cs="Calibri"/>
          <w:color w:val="auto"/>
          <w:sz w:val="22"/>
          <w:szCs w:val="22"/>
          <w:lang w:val="es-ES"/>
        </w:rPr>
        <w:t xml:space="preserve">, es decir que el monto del contrato incluye todos los conceptos vinculados al servicio y no hay ningún pago por fuera del contrato. </w:t>
      </w:r>
    </w:p>
    <w:p w14:paraId="6DA06A2B" w14:textId="77777777" w:rsidR="00AA0FBA" w:rsidRPr="00EC5294" w:rsidRDefault="00AA0FBA" w:rsidP="00AA0FBA">
      <w:pPr>
        <w:pStyle w:val="Default"/>
        <w:spacing w:after="11"/>
        <w:jc w:val="both"/>
        <w:rPr>
          <w:rFonts w:ascii="Calibri" w:eastAsia="Calibri" w:hAnsi="Calibri" w:cs="Calibri"/>
          <w:color w:val="auto"/>
          <w:sz w:val="22"/>
          <w:szCs w:val="22"/>
          <w:lang w:val="es-ES"/>
        </w:rPr>
      </w:pPr>
    </w:p>
    <w:p w14:paraId="51871957" w14:textId="77777777" w:rsidR="00AA0FBA" w:rsidRPr="00EC5294" w:rsidRDefault="00AA0FBA" w:rsidP="00AA0FBA">
      <w:pPr>
        <w:pStyle w:val="Default"/>
        <w:spacing w:after="11"/>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El candidato ganador del proceso deberá contar con un Seguro de Salud con cobertura de atención de consulta externa y hospitalización, UNICEF no tiene preferencia por ningún seguro en particular, puede ser público o privado, </w:t>
      </w:r>
    </w:p>
    <w:p w14:paraId="46E409D4" w14:textId="77777777" w:rsidR="00AA0FBA" w:rsidRPr="00EC5294" w:rsidRDefault="00AA0FBA" w:rsidP="00AA0FBA">
      <w:pPr>
        <w:pStyle w:val="Default"/>
        <w:spacing w:after="11"/>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ser titular o beneficiario. Si el candidato no cuenta actualmente con un seguro de salud, es recomendable que incluya este costo en su presupuesto.</w:t>
      </w:r>
    </w:p>
    <w:p w14:paraId="3559E115" w14:textId="77777777" w:rsidR="00AA0FBA" w:rsidRPr="00EC5294" w:rsidRDefault="00AA0FBA" w:rsidP="00AA0FBA">
      <w:pPr>
        <w:pStyle w:val="Default"/>
        <w:spacing w:after="11"/>
        <w:jc w:val="both"/>
        <w:rPr>
          <w:rFonts w:ascii="Calibri" w:eastAsia="Calibri" w:hAnsi="Calibri" w:cs="Calibri"/>
          <w:color w:val="auto"/>
          <w:sz w:val="22"/>
          <w:szCs w:val="22"/>
          <w:lang w:val="es-ES"/>
        </w:rPr>
      </w:pPr>
    </w:p>
    <w:p w14:paraId="326B2F60" w14:textId="77777777" w:rsidR="00AA0FBA" w:rsidRPr="00EC5294" w:rsidRDefault="00AA0FBA" w:rsidP="00AA0FBA">
      <w:pPr>
        <w:pStyle w:val="Default"/>
        <w:jc w:val="both"/>
        <w:rPr>
          <w:rFonts w:ascii="Calibri" w:eastAsia="Calibri" w:hAnsi="Calibri" w:cs="Calibri"/>
          <w:b/>
          <w:bCs/>
          <w:color w:val="auto"/>
          <w:sz w:val="26"/>
          <w:szCs w:val="26"/>
          <w:lang w:val="es-ES"/>
        </w:rPr>
      </w:pPr>
      <w:r w:rsidRPr="00EC5294">
        <w:rPr>
          <w:rFonts w:ascii="Calibri" w:eastAsia="Calibri" w:hAnsi="Calibri" w:cs="Calibri"/>
          <w:color w:val="auto"/>
          <w:sz w:val="22"/>
          <w:szCs w:val="22"/>
          <w:lang w:val="es-ES"/>
        </w:rPr>
        <w:t>Los candidatos seleccionados son los únicos responsables de garantizar que el visado (si aplicable) y el seguro médico necesarios para desempeñar las funciones del contrato sean válidos durante todo el período del</w:t>
      </w:r>
      <w:r>
        <w:rPr>
          <w:rFonts w:ascii="Calibri" w:eastAsia="Calibri" w:hAnsi="Calibri" w:cs="Calibri"/>
          <w:color w:val="auto"/>
          <w:sz w:val="22"/>
          <w:szCs w:val="22"/>
          <w:lang w:val="es-ES"/>
        </w:rPr>
        <w:t xml:space="preserve"> contrato. </w:t>
      </w:r>
    </w:p>
    <w:p w14:paraId="550550E9" w14:textId="77777777" w:rsidR="00AA0FBA" w:rsidRPr="00EC5294" w:rsidRDefault="00AA0FBA" w:rsidP="00AA0FBA">
      <w:pPr>
        <w:pStyle w:val="Default"/>
        <w:jc w:val="both"/>
        <w:rPr>
          <w:rFonts w:ascii="Calibri" w:eastAsia="Calibri" w:hAnsi="Calibri" w:cs="Calibri"/>
          <w:b/>
          <w:bCs/>
          <w:color w:val="auto"/>
          <w:sz w:val="26"/>
          <w:szCs w:val="26"/>
          <w:lang w:val="es-ES"/>
        </w:rPr>
      </w:pPr>
      <w:r w:rsidRPr="00EC5294">
        <w:rPr>
          <w:rFonts w:ascii="Calibri" w:eastAsia="Calibri" w:hAnsi="Calibri" w:cs="Calibri"/>
          <w:b/>
          <w:bCs/>
          <w:color w:val="auto"/>
          <w:sz w:val="26"/>
          <w:szCs w:val="26"/>
          <w:lang w:val="es-ES"/>
        </w:rPr>
        <w:br/>
        <w:t xml:space="preserve">CONSIDERACIONES ADMINISTRATIVAS IMPORTANTES:  </w:t>
      </w:r>
    </w:p>
    <w:p w14:paraId="47FDEF15" w14:textId="77777777" w:rsidR="00AA0FBA" w:rsidRPr="00EC5294" w:rsidRDefault="00AA0FBA" w:rsidP="00AA0FBA">
      <w:pPr>
        <w:pStyle w:val="Default"/>
        <w:jc w:val="both"/>
        <w:rPr>
          <w:rFonts w:ascii="Calibri" w:eastAsia="Calibri" w:hAnsi="Calibri" w:cs="Calibri"/>
          <w:color w:val="auto"/>
          <w:sz w:val="22"/>
          <w:szCs w:val="22"/>
          <w:lang w:val="es-ES"/>
        </w:rPr>
      </w:pPr>
    </w:p>
    <w:p w14:paraId="73C9DCCE" w14:textId="77777777" w:rsidR="00AA0FBA" w:rsidRPr="00EC5294" w:rsidRDefault="00AA0FBA" w:rsidP="00AA0FBA">
      <w:pPr>
        <w:pStyle w:val="ListParagraph"/>
        <w:numPr>
          <w:ilvl w:val="0"/>
          <w:numId w:val="33"/>
        </w:numPr>
        <w:tabs>
          <w:tab w:val="left" w:pos="450"/>
        </w:tabs>
        <w:spacing w:line="240" w:lineRule="auto"/>
        <w:ind w:left="0" w:firstLine="0"/>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2228C56C" w14:textId="77777777" w:rsidR="00AA0FBA" w:rsidRPr="00EC5294" w:rsidRDefault="00AA0FBA" w:rsidP="00AA0FBA">
      <w:pPr>
        <w:pStyle w:val="ListParagraph"/>
        <w:jc w:val="both"/>
        <w:rPr>
          <w:rFonts w:ascii="Calibri" w:eastAsia="Calibri" w:hAnsi="Calibri" w:cs="Calibri"/>
          <w:color w:val="auto"/>
          <w:sz w:val="22"/>
          <w:szCs w:val="22"/>
          <w:lang w:val="es-ES"/>
        </w:rPr>
      </w:pPr>
    </w:p>
    <w:p w14:paraId="112A7A02" w14:textId="77777777" w:rsidR="00AA0FBA" w:rsidRPr="00EC5294" w:rsidRDefault="00AA0FBA" w:rsidP="00AA0FBA">
      <w:pPr>
        <w:pStyle w:val="ListParagraph"/>
        <w:numPr>
          <w:ilvl w:val="0"/>
          <w:numId w:val="33"/>
        </w:numPr>
        <w:tabs>
          <w:tab w:val="left" w:pos="450"/>
        </w:tabs>
        <w:spacing w:line="240" w:lineRule="auto"/>
        <w:ind w:left="0" w:firstLine="0"/>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259753ED" w14:textId="77777777" w:rsidR="00AA0FBA" w:rsidRPr="00EC5294" w:rsidRDefault="00AA0FBA" w:rsidP="00AA0FBA">
      <w:pPr>
        <w:pStyle w:val="ListParagraph"/>
        <w:tabs>
          <w:tab w:val="left" w:pos="450"/>
        </w:tabs>
        <w:ind w:left="0"/>
        <w:jc w:val="both"/>
        <w:rPr>
          <w:rFonts w:ascii="Calibri" w:eastAsia="Calibri" w:hAnsi="Calibri" w:cs="Calibri"/>
          <w:color w:val="auto"/>
          <w:sz w:val="22"/>
          <w:szCs w:val="22"/>
          <w:lang w:val="es-ES"/>
        </w:rPr>
      </w:pPr>
    </w:p>
    <w:p w14:paraId="397B8397" w14:textId="77777777" w:rsidR="00AA0FBA" w:rsidRPr="00EC5294" w:rsidRDefault="00AA0FBA" w:rsidP="00AA0FBA">
      <w:pPr>
        <w:pStyle w:val="ListParagraph"/>
        <w:numPr>
          <w:ilvl w:val="0"/>
          <w:numId w:val="33"/>
        </w:numPr>
        <w:tabs>
          <w:tab w:val="left" w:pos="450"/>
        </w:tabs>
        <w:spacing w:line="260" w:lineRule="exact"/>
        <w:ind w:left="0" w:firstLine="0"/>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Todos los consultores que prestan servicios en instalaciones de </w:t>
      </w:r>
      <w:proofErr w:type="gramStart"/>
      <w:r w:rsidRPr="00EC5294">
        <w:rPr>
          <w:rFonts w:ascii="Calibri" w:eastAsia="Calibri" w:hAnsi="Calibri" w:cs="Calibri"/>
          <w:color w:val="auto"/>
          <w:sz w:val="22"/>
          <w:szCs w:val="22"/>
          <w:lang w:val="es-ES"/>
        </w:rPr>
        <w:t>UNICEF,</w:t>
      </w:r>
      <w:proofErr w:type="gramEnd"/>
      <w:r w:rsidRPr="00EC5294">
        <w:rPr>
          <w:rFonts w:ascii="Calibri" w:eastAsia="Calibri" w:hAnsi="Calibri" w:cs="Calibri"/>
          <w:color w:val="auto"/>
          <w:sz w:val="22"/>
          <w:szCs w:val="22"/>
          <w:lang w:val="es-ES"/>
        </w:rPr>
        <w:t xml:space="preserve">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w:t>
      </w:r>
      <w:r w:rsidRPr="00EC5294">
        <w:rPr>
          <w:rFonts w:ascii="Calibri" w:eastAsia="Calibri" w:hAnsi="Calibri" w:cs="Calibri"/>
          <w:color w:val="auto"/>
          <w:sz w:val="22"/>
          <w:szCs w:val="22"/>
          <w:lang w:val="es-ES"/>
        </w:rPr>
        <w:lastRenderedPageBreak/>
        <w:t>los que trabaja y al mandato de UNICEF de proteger los derechos fundamentales de los niños, especialmente su derecho a la salud.</w:t>
      </w:r>
    </w:p>
    <w:p w14:paraId="5273FF30" w14:textId="77777777" w:rsidR="00AA0FBA" w:rsidRPr="00EC5294" w:rsidRDefault="00AA0FBA" w:rsidP="00AA0FBA">
      <w:pPr>
        <w:pStyle w:val="ListParagraph"/>
        <w:tabs>
          <w:tab w:val="left" w:pos="450"/>
        </w:tabs>
        <w:ind w:left="0"/>
        <w:jc w:val="both"/>
        <w:rPr>
          <w:rFonts w:ascii="Calibri" w:eastAsia="Calibri" w:hAnsi="Calibri" w:cs="Calibri"/>
          <w:color w:val="auto"/>
          <w:sz w:val="22"/>
          <w:szCs w:val="22"/>
          <w:lang w:val="es-ES"/>
        </w:rPr>
      </w:pPr>
    </w:p>
    <w:p w14:paraId="4711AB47" w14:textId="77777777" w:rsidR="00AA0FBA" w:rsidRPr="00EC5294" w:rsidRDefault="00AA0FBA" w:rsidP="00AA0FBA">
      <w:pPr>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0BE4B0A4" w14:textId="77777777" w:rsidR="00AA0FBA" w:rsidRPr="00EC5294" w:rsidRDefault="00AA0FBA" w:rsidP="00AA0FBA">
      <w:pPr>
        <w:jc w:val="both"/>
        <w:rPr>
          <w:rFonts w:ascii="Calibri" w:eastAsia="Calibri" w:hAnsi="Calibri" w:cs="Calibri"/>
          <w:color w:val="auto"/>
          <w:sz w:val="22"/>
          <w:szCs w:val="22"/>
          <w:lang w:val="es-ES"/>
        </w:rPr>
      </w:pPr>
    </w:p>
    <w:p w14:paraId="5F5941FE" w14:textId="77777777" w:rsidR="00AA0FBA" w:rsidRPr="00EC5294" w:rsidRDefault="00AA0FBA" w:rsidP="00AA0FBA">
      <w:pPr>
        <w:pStyle w:val="ListParagraph"/>
        <w:widowControl w:val="0"/>
        <w:numPr>
          <w:ilvl w:val="0"/>
          <w:numId w:val="33"/>
        </w:numPr>
        <w:tabs>
          <w:tab w:val="left" w:pos="0"/>
          <w:tab w:val="left" w:pos="450"/>
        </w:tabs>
        <w:autoSpaceDE w:val="0"/>
        <w:autoSpaceDN w:val="0"/>
        <w:spacing w:before="1" w:line="240" w:lineRule="auto"/>
        <w:ind w:left="0" w:firstLine="0"/>
        <w:contextualSpacing w:val="0"/>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7E4592DF" w14:textId="77777777" w:rsidR="00AA0FBA" w:rsidRPr="00EC5294" w:rsidRDefault="00AA0FBA" w:rsidP="00AA0FBA">
      <w:pPr>
        <w:pStyle w:val="ListParagraph"/>
        <w:tabs>
          <w:tab w:val="left" w:pos="0"/>
          <w:tab w:val="left" w:pos="450"/>
        </w:tabs>
        <w:spacing w:before="1"/>
        <w:ind w:left="0"/>
        <w:jc w:val="both"/>
        <w:rPr>
          <w:rFonts w:ascii="Calibri" w:eastAsia="Calibri" w:hAnsi="Calibri" w:cs="Calibri"/>
          <w:color w:val="auto"/>
          <w:sz w:val="22"/>
          <w:szCs w:val="22"/>
          <w:lang w:val="es-ES"/>
        </w:rPr>
      </w:pPr>
    </w:p>
    <w:p w14:paraId="4E2080E7" w14:textId="77777777" w:rsidR="00AA0FBA" w:rsidRPr="00EC5294" w:rsidRDefault="00AA0FBA" w:rsidP="00AA0FBA">
      <w:pPr>
        <w:pStyle w:val="ListParagraph"/>
        <w:widowControl w:val="0"/>
        <w:numPr>
          <w:ilvl w:val="0"/>
          <w:numId w:val="33"/>
        </w:numPr>
        <w:tabs>
          <w:tab w:val="left" w:pos="0"/>
          <w:tab w:val="left" w:pos="450"/>
        </w:tabs>
        <w:autoSpaceDE w:val="0"/>
        <w:autoSpaceDN w:val="0"/>
        <w:spacing w:before="1" w:line="240" w:lineRule="auto"/>
        <w:ind w:left="0" w:firstLine="0"/>
        <w:contextualSpacing w:val="0"/>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Asimismo, el pago al Fondo de Pensiones es responsabilidad exclusiva del consultor conforme a la normativa impositiva establecida en Bolivia; UNICEF no solicitará la constancia del aporte para ningún desembolso. </w:t>
      </w:r>
    </w:p>
    <w:p w14:paraId="4FFDFC8D" w14:textId="77777777" w:rsidR="00AA0FBA" w:rsidRPr="00EC5294" w:rsidRDefault="00AA0FBA" w:rsidP="00AA0FBA">
      <w:pPr>
        <w:pStyle w:val="ListParagraph"/>
        <w:jc w:val="both"/>
        <w:rPr>
          <w:rFonts w:ascii="Calibri" w:eastAsia="Calibri" w:hAnsi="Calibri" w:cs="Calibri"/>
          <w:color w:val="auto"/>
          <w:sz w:val="22"/>
          <w:szCs w:val="22"/>
          <w:lang w:val="es-ES"/>
        </w:rPr>
      </w:pPr>
    </w:p>
    <w:p w14:paraId="5DCE96DF" w14:textId="77777777" w:rsidR="00AA0FBA" w:rsidRPr="00EC5294" w:rsidRDefault="00AA0FBA" w:rsidP="00AA0FBA">
      <w:pPr>
        <w:pStyle w:val="ListParagraph"/>
        <w:widowControl w:val="0"/>
        <w:numPr>
          <w:ilvl w:val="0"/>
          <w:numId w:val="33"/>
        </w:numPr>
        <w:tabs>
          <w:tab w:val="left" w:pos="0"/>
          <w:tab w:val="left" w:pos="450"/>
        </w:tabs>
        <w:autoSpaceDE w:val="0"/>
        <w:autoSpaceDN w:val="0"/>
        <w:spacing w:before="1" w:line="240" w:lineRule="auto"/>
        <w:ind w:left="0" w:firstLine="0"/>
        <w:contextualSpacing w:val="0"/>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597EC732" w14:textId="77777777" w:rsidR="00AA0FBA" w:rsidRPr="00EC5294" w:rsidRDefault="00AA0FBA" w:rsidP="00AA0FBA">
      <w:pPr>
        <w:pStyle w:val="ListParagraph"/>
        <w:jc w:val="both"/>
        <w:rPr>
          <w:rFonts w:ascii="Calibri" w:eastAsia="Calibri" w:hAnsi="Calibri" w:cs="Calibri"/>
          <w:color w:val="auto"/>
          <w:sz w:val="22"/>
          <w:szCs w:val="22"/>
          <w:lang w:val="es-ES"/>
        </w:rPr>
      </w:pPr>
    </w:p>
    <w:p w14:paraId="6FACAF5D" w14:textId="77777777" w:rsidR="00AA0FBA" w:rsidRPr="00EC5294" w:rsidRDefault="00AA0FBA" w:rsidP="00AA0FBA">
      <w:pPr>
        <w:pStyle w:val="ListParagraph"/>
        <w:widowControl w:val="0"/>
        <w:numPr>
          <w:ilvl w:val="0"/>
          <w:numId w:val="33"/>
        </w:numPr>
        <w:tabs>
          <w:tab w:val="left" w:pos="0"/>
          <w:tab w:val="left" w:pos="450"/>
        </w:tabs>
        <w:autoSpaceDE w:val="0"/>
        <w:autoSpaceDN w:val="0"/>
        <w:spacing w:before="1" w:line="277" w:lineRule="auto"/>
        <w:ind w:left="0" w:firstLine="0"/>
        <w:contextualSpacing w:val="0"/>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El proceso de pagos tiene una duración aproximada de dos semanas, a partir de la aprobación del producto.</w:t>
      </w:r>
    </w:p>
    <w:p w14:paraId="4ED079B2" w14:textId="77777777" w:rsidR="00AA0FBA" w:rsidRPr="00EC5294" w:rsidRDefault="00AA0FBA" w:rsidP="00AA0FBA">
      <w:pPr>
        <w:tabs>
          <w:tab w:val="left" w:pos="4968"/>
        </w:tabs>
        <w:jc w:val="both"/>
        <w:rPr>
          <w:rFonts w:asciiTheme="majorHAnsi" w:hAnsiTheme="majorHAnsi" w:cstheme="majorHAnsi"/>
          <w:color w:val="auto"/>
          <w:lang w:val="es-ES"/>
        </w:rPr>
      </w:pPr>
    </w:p>
    <w:p w14:paraId="2ED985B2" w14:textId="77777777" w:rsidR="00AA0FBA" w:rsidRPr="00EC5294" w:rsidRDefault="00AA0FBA" w:rsidP="00AA0FBA">
      <w:pPr>
        <w:tabs>
          <w:tab w:val="left" w:pos="4968"/>
        </w:tabs>
        <w:jc w:val="both"/>
        <w:rPr>
          <w:rFonts w:asciiTheme="majorHAnsi" w:hAnsiTheme="majorHAnsi" w:cstheme="majorHAnsi"/>
          <w:color w:val="auto"/>
          <w:lang w:val="es-ES"/>
        </w:rPr>
      </w:pPr>
    </w:p>
    <w:p w14:paraId="69EAC3F2" w14:textId="77777777" w:rsidR="00AA0FBA" w:rsidRPr="00EC5294" w:rsidRDefault="00AA0FBA" w:rsidP="00AA0FBA">
      <w:pPr>
        <w:jc w:val="both"/>
        <w:rPr>
          <w:rFonts w:ascii="Calibri" w:eastAsia="Calibri" w:hAnsi="Calibri" w:cs="Calibri"/>
          <w:b/>
          <w:bCs/>
          <w:color w:val="auto"/>
          <w:sz w:val="26"/>
          <w:szCs w:val="26"/>
          <w:lang w:val="es-ES"/>
        </w:rPr>
      </w:pPr>
      <w:r w:rsidRPr="00EC5294">
        <w:rPr>
          <w:rFonts w:ascii="Calibri" w:eastAsia="Calibri" w:hAnsi="Calibri" w:cs="Calibri"/>
          <w:b/>
          <w:bCs/>
          <w:color w:val="auto"/>
          <w:sz w:val="26"/>
          <w:szCs w:val="26"/>
          <w:lang w:val="es-ES"/>
        </w:rPr>
        <w:t>OBSERVACIONES IMPORTANTES:</w:t>
      </w:r>
    </w:p>
    <w:p w14:paraId="6E6C0349" w14:textId="77777777" w:rsidR="00AA0FBA" w:rsidRPr="00EC5294" w:rsidRDefault="00AA0FBA" w:rsidP="00AA0FBA">
      <w:pPr>
        <w:jc w:val="both"/>
        <w:rPr>
          <w:rFonts w:ascii="Calibri" w:eastAsia="Calibri" w:hAnsi="Calibri" w:cs="Calibri"/>
          <w:color w:val="auto"/>
          <w:sz w:val="22"/>
          <w:szCs w:val="22"/>
          <w:lang w:val="es-ES"/>
        </w:rPr>
      </w:pPr>
    </w:p>
    <w:p w14:paraId="40C708B2" w14:textId="77777777" w:rsidR="00AA0FBA" w:rsidRPr="00EC5294" w:rsidRDefault="00AA0FBA" w:rsidP="00AA0FBA">
      <w:pPr>
        <w:spacing w:line="240" w:lineRule="auto"/>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Sólo los candidatos preseleccionados serán contactados y avanzarán a la siguiente etapa del proceso de selección.</w:t>
      </w:r>
    </w:p>
    <w:p w14:paraId="2EA57433" w14:textId="77777777" w:rsidR="00AA0FBA" w:rsidRPr="00EC5294" w:rsidRDefault="00AA0FBA" w:rsidP="00AA0FBA">
      <w:pPr>
        <w:jc w:val="both"/>
        <w:rPr>
          <w:rFonts w:ascii="Calibri" w:eastAsia="Calibri" w:hAnsi="Calibri" w:cs="Calibri"/>
          <w:color w:val="auto"/>
          <w:sz w:val="22"/>
          <w:szCs w:val="22"/>
          <w:lang w:val="es-ES"/>
        </w:rPr>
      </w:pPr>
    </w:p>
    <w:p w14:paraId="1C6792B5" w14:textId="77777777" w:rsidR="00AA0FBA" w:rsidRPr="00EC5294" w:rsidRDefault="00AA0FBA" w:rsidP="00AA0FBA">
      <w:pPr>
        <w:spacing w:line="240" w:lineRule="auto"/>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 xml:space="preserve">UNICEF existe para servir a </w:t>
      </w:r>
      <w:proofErr w:type="gramStart"/>
      <w:r w:rsidRPr="00EC5294">
        <w:rPr>
          <w:rFonts w:ascii="Calibri" w:eastAsia="Calibri" w:hAnsi="Calibri" w:cs="Calibri"/>
          <w:color w:val="auto"/>
          <w:sz w:val="22"/>
          <w:szCs w:val="22"/>
          <w:lang w:val="es-ES"/>
        </w:rPr>
        <w:t>los niños y niñas</w:t>
      </w:r>
      <w:proofErr w:type="gramEnd"/>
      <w:r w:rsidRPr="00EC5294">
        <w:rPr>
          <w:rFonts w:ascii="Calibri" w:eastAsia="Calibri" w:hAnsi="Calibri" w:cs="Calibri"/>
          <w:color w:val="auto"/>
          <w:sz w:val="22"/>
          <w:szCs w:val="22"/>
          <w:lang w:val="es-ES"/>
        </w:rPr>
        <w:t xml:space="preserve">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4C73FCD9" w14:textId="77777777" w:rsidR="00AA0FBA" w:rsidRPr="00EC5294" w:rsidRDefault="00AA0FBA" w:rsidP="00AA0FBA">
      <w:pPr>
        <w:jc w:val="both"/>
        <w:rPr>
          <w:rFonts w:ascii="Calibri" w:eastAsia="Calibri" w:hAnsi="Calibri" w:cs="Calibri"/>
          <w:color w:val="auto"/>
          <w:sz w:val="22"/>
          <w:szCs w:val="22"/>
          <w:lang w:val="es-ES"/>
        </w:rPr>
      </w:pPr>
    </w:p>
    <w:p w14:paraId="18B7FB88" w14:textId="77777777" w:rsidR="00AA0FBA" w:rsidRPr="00EC5294" w:rsidRDefault="00AA0FBA" w:rsidP="00AA0FBA">
      <w:pPr>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65395D0E" w14:textId="77777777" w:rsidR="00AA0FBA" w:rsidRPr="00EC5294" w:rsidRDefault="00AA0FBA" w:rsidP="00AA0FBA">
      <w:pPr>
        <w:jc w:val="both"/>
        <w:rPr>
          <w:rFonts w:ascii="Calibri" w:eastAsia="Calibri" w:hAnsi="Calibri" w:cs="Calibri"/>
          <w:color w:val="auto"/>
          <w:sz w:val="22"/>
          <w:szCs w:val="22"/>
          <w:lang w:val="es-ES"/>
        </w:rPr>
      </w:pPr>
    </w:p>
    <w:p w14:paraId="64B3DB51" w14:textId="77777777" w:rsidR="00AA0FBA" w:rsidRPr="00EC5294" w:rsidRDefault="00AA0FBA" w:rsidP="00AA0FBA">
      <w:pPr>
        <w:spacing w:line="240" w:lineRule="auto"/>
        <w:jc w:val="both"/>
        <w:rPr>
          <w:rFonts w:ascii="Calibri" w:eastAsia="Calibri" w:hAnsi="Calibri" w:cs="Calibri"/>
          <w:color w:val="auto"/>
          <w:sz w:val="22"/>
          <w:szCs w:val="22"/>
          <w:lang w:val="es-ES"/>
        </w:rPr>
      </w:pPr>
      <w:r w:rsidRPr="00EC5294">
        <w:rPr>
          <w:rFonts w:ascii="Calibri" w:eastAsia="Calibri" w:hAnsi="Calibri" w:cs="Calibri"/>
          <w:color w:val="auto"/>
          <w:sz w:val="22"/>
          <w:szCs w:val="22"/>
          <w:lang w:val="es-ES"/>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62F1AE95" w14:textId="77777777" w:rsidR="00AA0FBA" w:rsidRPr="00EC5294" w:rsidRDefault="00AA0FBA" w:rsidP="00AA0FBA">
      <w:pPr>
        <w:jc w:val="both"/>
        <w:rPr>
          <w:color w:val="auto"/>
          <w:lang w:val="es-ES"/>
        </w:rPr>
      </w:pPr>
    </w:p>
    <w:p w14:paraId="5DAF6E5A" w14:textId="77777777" w:rsidR="00AA0FBA" w:rsidRPr="00AA0FBA" w:rsidRDefault="00AA0FBA" w:rsidP="00AA0FBA">
      <w:pPr>
        <w:tabs>
          <w:tab w:val="left" w:pos="4968"/>
        </w:tabs>
        <w:rPr>
          <w:rFonts w:asciiTheme="majorHAnsi" w:eastAsia="Arial Unicode MS" w:hAnsiTheme="majorHAnsi" w:cstheme="majorHAnsi"/>
          <w:b/>
          <w:color w:val="auto"/>
          <w:lang w:val="es-ES"/>
        </w:rPr>
      </w:pPr>
    </w:p>
    <w:p w14:paraId="0063A94D" w14:textId="3C4F2D90" w:rsidR="00E92F79" w:rsidRPr="00931ABC" w:rsidRDefault="00E92F79" w:rsidP="00123A7E">
      <w:pPr>
        <w:spacing w:line="240" w:lineRule="auto"/>
        <w:rPr>
          <w:rFonts w:asciiTheme="majorHAnsi" w:hAnsiTheme="majorHAnsi" w:cstheme="majorHAnsi"/>
          <w:lang w:val="es-419"/>
        </w:rPr>
      </w:pPr>
    </w:p>
    <w:sectPr w:rsidR="00E92F79" w:rsidRPr="00931ABC" w:rsidSect="00EB24BE">
      <w:headerReference w:type="default" r:id="rId15"/>
      <w:footerReference w:type="default" r:id="rId16"/>
      <w:headerReference w:type="first" r:id="rId17"/>
      <w:pgSz w:w="11907" w:h="16839" w:code="9"/>
      <w:pgMar w:top="1440" w:right="927" w:bottom="36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AB84" w14:textId="77777777" w:rsidR="00C17799" w:rsidRDefault="00C17799" w:rsidP="000C3710">
      <w:r>
        <w:separator/>
      </w:r>
    </w:p>
  </w:endnote>
  <w:endnote w:type="continuationSeparator" w:id="0">
    <w:p w14:paraId="69B325C4" w14:textId="77777777" w:rsidR="00C17799" w:rsidRDefault="00C17799"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925D" w14:textId="77777777" w:rsidR="00C17799" w:rsidRDefault="00C17799" w:rsidP="000C3710">
      <w:r>
        <w:separator/>
      </w:r>
    </w:p>
  </w:footnote>
  <w:footnote w:type="continuationSeparator" w:id="0">
    <w:p w14:paraId="65C6EA00" w14:textId="77777777" w:rsidR="00C17799" w:rsidRDefault="00C1779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lang w:val="es-419" w:eastAsia="es-419"/>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lang w:val="es-419" w:eastAsia="es-419"/>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lang w:val="es-419" w:eastAsia="es-419"/>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lang w:val="es-419" w:eastAsia="es-419"/>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lang w:val="es-419" w:eastAsia="es-419"/>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52778C"/>
    <w:multiLevelType w:val="hybridMultilevel"/>
    <w:tmpl w:val="EEC0EE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5A0AAD"/>
    <w:multiLevelType w:val="hybridMultilevel"/>
    <w:tmpl w:val="8D906300"/>
    <w:lvl w:ilvl="0" w:tplc="71B8399A">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33263D"/>
    <w:multiLevelType w:val="hybridMultilevel"/>
    <w:tmpl w:val="D4D0BE8A"/>
    <w:lvl w:ilvl="0" w:tplc="F21A71A2">
      <w:numFmt w:val="bullet"/>
      <w:lvlText w:val="•"/>
      <w:lvlJc w:val="left"/>
      <w:pPr>
        <w:ind w:left="1080" w:hanging="720"/>
      </w:pPr>
      <w:rPr>
        <w:rFonts w:ascii="Calibri Light" w:eastAsia="Arial Unicode MS" w:hAnsi="Calibri Light" w:cs="Calibri 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E0F4D3E"/>
    <w:multiLevelType w:val="hybridMultilevel"/>
    <w:tmpl w:val="37E6E6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972980533">
    <w:abstractNumId w:val="21"/>
  </w:num>
  <w:num w:numId="2" w16cid:durableId="188639641">
    <w:abstractNumId w:val="25"/>
  </w:num>
  <w:num w:numId="3" w16cid:durableId="45028704">
    <w:abstractNumId w:val="18"/>
  </w:num>
  <w:num w:numId="4" w16cid:durableId="670990039">
    <w:abstractNumId w:val="14"/>
  </w:num>
  <w:num w:numId="5" w16cid:durableId="1645697678">
    <w:abstractNumId w:val="13"/>
  </w:num>
  <w:num w:numId="6" w16cid:durableId="997735182">
    <w:abstractNumId w:val="19"/>
  </w:num>
  <w:num w:numId="7" w16cid:durableId="2019574845">
    <w:abstractNumId w:val="27"/>
  </w:num>
  <w:num w:numId="8" w16cid:durableId="2020623709">
    <w:abstractNumId w:val="28"/>
  </w:num>
  <w:num w:numId="9" w16cid:durableId="67045058">
    <w:abstractNumId w:val="11"/>
    <w:lvlOverride w:ilvl="0">
      <w:lvl w:ilvl="0">
        <w:numFmt w:val="bullet"/>
        <w:lvlText w:val=""/>
        <w:legacy w:legacy="1" w:legacySpace="0" w:legacyIndent="0"/>
        <w:lvlJc w:val="left"/>
        <w:rPr>
          <w:rFonts w:ascii="Symbol" w:hAnsi="Symbol" w:hint="default"/>
          <w:sz w:val="22"/>
        </w:rPr>
      </w:lvl>
    </w:lvlOverride>
  </w:num>
  <w:num w:numId="10" w16cid:durableId="878862879">
    <w:abstractNumId w:val="24"/>
  </w:num>
  <w:num w:numId="11" w16cid:durableId="532957927">
    <w:abstractNumId w:val="23"/>
  </w:num>
  <w:num w:numId="12" w16cid:durableId="960694950">
    <w:abstractNumId w:val="30"/>
  </w:num>
  <w:num w:numId="13" w16cid:durableId="2028367944">
    <w:abstractNumId w:val="0"/>
  </w:num>
  <w:num w:numId="14" w16cid:durableId="2088919826">
    <w:abstractNumId w:val="10"/>
  </w:num>
  <w:num w:numId="15" w16cid:durableId="1363629260">
    <w:abstractNumId w:val="8"/>
  </w:num>
  <w:num w:numId="16" w16cid:durableId="1054505153">
    <w:abstractNumId w:val="7"/>
  </w:num>
  <w:num w:numId="17" w16cid:durableId="585456932">
    <w:abstractNumId w:val="6"/>
  </w:num>
  <w:num w:numId="18" w16cid:durableId="133453297">
    <w:abstractNumId w:val="5"/>
  </w:num>
  <w:num w:numId="19" w16cid:durableId="1240210578">
    <w:abstractNumId w:val="9"/>
  </w:num>
  <w:num w:numId="20" w16cid:durableId="561336317">
    <w:abstractNumId w:val="4"/>
  </w:num>
  <w:num w:numId="21" w16cid:durableId="596137807">
    <w:abstractNumId w:val="3"/>
  </w:num>
  <w:num w:numId="22" w16cid:durableId="187379779">
    <w:abstractNumId w:val="2"/>
  </w:num>
  <w:num w:numId="23" w16cid:durableId="1654485958">
    <w:abstractNumId w:val="1"/>
  </w:num>
  <w:num w:numId="24" w16cid:durableId="657273251">
    <w:abstractNumId w:val="15"/>
  </w:num>
  <w:num w:numId="25" w16cid:durableId="1273123158">
    <w:abstractNumId w:val="17"/>
  </w:num>
  <w:num w:numId="26" w16cid:durableId="1567647642">
    <w:abstractNumId w:val="12"/>
  </w:num>
  <w:num w:numId="27" w16cid:durableId="471101762">
    <w:abstractNumId w:val="29"/>
  </w:num>
  <w:num w:numId="28" w16cid:durableId="607933932">
    <w:abstractNumId w:val="26"/>
  </w:num>
  <w:num w:numId="29" w16cid:durableId="824248207">
    <w:abstractNumId w:val="22"/>
  </w:num>
  <w:num w:numId="30" w16cid:durableId="1219173658">
    <w:abstractNumId w:val="32"/>
  </w:num>
  <w:num w:numId="31" w16cid:durableId="1889300351">
    <w:abstractNumId w:val="31"/>
  </w:num>
  <w:num w:numId="32" w16cid:durableId="90442995">
    <w:abstractNumId w:val="16"/>
  </w:num>
  <w:num w:numId="33" w16cid:durableId="353985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1890"/>
    <w:rsid w:val="000241D1"/>
    <w:rsid w:val="00025F29"/>
    <w:rsid w:val="00030834"/>
    <w:rsid w:val="000310DE"/>
    <w:rsid w:val="000415E9"/>
    <w:rsid w:val="00041A49"/>
    <w:rsid w:val="0004433C"/>
    <w:rsid w:val="000446E4"/>
    <w:rsid w:val="00051966"/>
    <w:rsid w:val="00056A18"/>
    <w:rsid w:val="000576DC"/>
    <w:rsid w:val="00064448"/>
    <w:rsid w:val="00066CAF"/>
    <w:rsid w:val="00075E31"/>
    <w:rsid w:val="00076437"/>
    <w:rsid w:val="00084485"/>
    <w:rsid w:val="00096574"/>
    <w:rsid w:val="00096698"/>
    <w:rsid w:val="0009679B"/>
    <w:rsid w:val="000A7045"/>
    <w:rsid w:val="000B5829"/>
    <w:rsid w:val="000C3710"/>
    <w:rsid w:val="000C5EC5"/>
    <w:rsid w:val="000C61F2"/>
    <w:rsid w:val="000D4E0C"/>
    <w:rsid w:val="000D6CA1"/>
    <w:rsid w:val="000E1755"/>
    <w:rsid w:val="000E2F07"/>
    <w:rsid w:val="000E3253"/>
    <w:rsid w:val="000E414F"/>
    <w:rsid w:val="000E4D76"/>
    <w:rsid w:val="000E4FC5"/>
    <w:rsid w:val="000F619D"/>
    <w:rsid w:val="000F6440"/>
    <w:rsid w:val="00105A53"/>
    <w:rsid w:val="00107B7A"/>
    <w:rsid w:val="00112DEE"/>
    <w:rsid w:val="00123A7E"/>
    <w:rsid w:val="0013171B"/>
    <w:rsid w:val="00140E7A"/>
    <w:rsid w:val="00153BC2"/>
    <w:rsid w:val="00154DAD"/>
    <w:rsid w:val="001555CD"/>
    <w:rsid w:val="0015757A"/>
    <w:rsid w:val="001637C2"/>
    <w:rsid w:val="00164C95"/>
    <w:rsid w:val="00165C9B"/>
    <w:rsid w:val="00175E9C"/>
    <w:rsid w:val="00176711"/>
    <w:rsid w:val="00177C29"/>
    <w:rsid w:val="00182C1C"/>
    <w:rsid w:val="00183DFD"/>
    <w:rsid w:val="00183FA9"/>
    <w:rsid w:val="00186637"/>
    <w:rsid w:val="00186E13"/>
    <w:rsid w:val="00193BD3"/>
    <w:rsid w:val="001A4B63"/>
    <w:rsid w:val="001B190C"/>
    <w:rsid w:val="001B5D66"/>
    <w:rsid w:val="001C0FB6"/>
    <w:rsid w:val="001E112E"/>
    <w:rsid w:val="001E7405"/>
    <w:rsid w:val="001F651F"/>
    <w:rsid w:val="0020238B"/>
    <w:rsid w:val="0020280E"/>
    <w:rsid w:val="002072D5"/>
    <w:rsid w:val="00213A86"/>
    <w:rsid w:val="00214E11"/>
    <w:rsid w:val="00215E5E"/>
    <w:rsid w:val="0022123C"/>
    <w:rsid w:val="00222F56"/>
    <w:rsid w:val="002303BA"/>
    <w:rsid w:val="00234AD4"/>
    <w:rsid w:val="0024173B"/>
    <w:rsid w:val="00244E25"/>
    <w:rsid w:val="002460BE"/>
    <w:rsid w:val="00247353"/>
    <w:rsid w:val="00255151"/>
    <w:rsid w:val="00257BD7"/>
    <w:rsid w:val="002659AE"/>
    <w:rsid w:val="0026644B"/>
    <w:rsid w:val="0027015A"/>
    <w:rsid w:val="00285811"/>
    <w:rsid w:val="00293255"/>
    <w:rsid w:val="00293C1B"/>
    <w:rsid w:val="002952E4"/>
    <w:rsid w:val="002B2A26"/>
    <w:rsid w:val="002B5011"/>
    <w:rsid w:val="002B6832"/>
    <w:rsid w:val="002B7647"/>
    <w:rsid w:val="002B7E57"/>
    <w:rsid w:val="002C1FBB"/>
    <w:rsid w:val="002C5AA6"/>
    <w:rsid w:val="002C67E2"/>
    <w:rsid w:val="002D0C54"/>
    <w:rsid w:val="002D16CD"/>
    <w:rsid w:val="002D38E9"/>
    <w:rsid w:val="002D4DEF"/>
    <w:rsid w:val="002D62E4"/>
    <w:rsid w:val="002D6966"/>
    <w:rsid w:val="002D7D3A"/>
    <w:rsid w:val="002E02E9"/>
    <w:rsid w:val="002E443D"/>
    <w:rsid w:val="002F2367"/>
    <w:rsid w:val="002F363E"/>
    <w:rsid w:val="00305868"/>
    <w:rsid w:val="00305B9A"/>
    <w:rsid w:val="00306E1E"/>
    <w:rsid w:val="003117C2"/>
    <w:rsid w:val="00320886"/>
    <w:rsid w:val="0032151B"/>
    <w:rsid w:val="00332D2A"/>
    <w:rsid w:val="00341EBB"/>
    <w:rsid w:val="0034354C"/>
    <w:rsid w:val="00353547"/>
    <w:rsid w:val="00361834"/>
    <w:rsid w:val="00363CA2"/>
    <w:rsid w:val="003655B8"/>
    <w:rsid w:val="003672AF"/>
    <w:rsid w:val="00371035"/>
    <w:rsid w:val="0037152D"/>
    <w:rsid w:val="00372E4B"/>
    <w:rsid w:val="00373453"/>
    <w:rsid w:val="0037425C"/>
    <w:rsid w:val="00377BF5"/>
    <w:rsid w:val="00377E69"/>
    <w:rsid w:val="00381276"/>
    <w:rsid w:val="0038200F"/>
    <w:rsid w:val="00391797"/>
    <w:rsid w:val="00394C7C"/>
    <w:rsid w:val="00396BF0"/>
    <w:rsid w:val="003A00B6"/>
    <w:rsid w:val="003A0BA5"/>
    <w:rsid w:val="003A1C0E"/>
    <w:rsid w:val="003B3F83"/>
    <w:rsid w:val="003B52AA"/>
    <w:rsid w:val="003B7251"/>
    <w:rsid w:val="003C0559"/>
    <w:rsid w:val="003C1BC1"/>
    <w:rsid w:val="003C2C87"/>
    <w:rsid w:val="003C45E0"/>
    <w:rsid w:val="003C4672"/>
    <w:rsid w:val="003C48FF"/>
    <w:rsid w:val="003C4901"/>
    <w:rsid w:val="003C4BE0"/>
    <w:rsid w:val="003C6870"/>
    <w:rsid w:val="003C7437"/>
    <w:rsid w:val="003D04D3"/>
    <w:rsid w:val="003D0F6C"/>
    <w:rsid w:val="003D2BCF"/>
    <w:rsid w:val="003D42F1"/>
    <w:rsid w:val="003E0DD5"/>
    <w:rsid w:val="003E4220"/>
    <w:rsid w:val="003E6C9B"/>
    <w:rsid w:val="003E7E75"/>
    <w:rsid w:val="003F2C5E"/>
    <w:rsid w:val="00407258"/>
    <w:rsid w:val="00407853"/>
    <w:rsid w:val="00411F46"/>
    <w:rsid w:val="004134C4"/>
    <w:rsid w:val="00413FFD"/>
    <w:rsid w:val="00415A33"/>
    <w:rsid w:val="00415B28"/>
    <w:rsid w:val="004160E9"/>
    <w:rsid w:val="00416141"/>
    <w:rsid w:val="00422305"/>
    <w:rsid w:val="00435AB0"/>
    <w:rsid w:val="0043646D"/>
    <w:rsid w:val="0043714D"/>
    <w:rsid w:val="004429D6"/>
    <w:rsid w:val="00445CFF"/>
    <w:rsid w:val="00446F4F"/>
    <w:rsid w:val="00454305"/>
    <w:rsid w:val="00470C07"/>
    <w:rsid w:val="00472BBD"/>
    <w:rsid w:val="004809D8"/>
    <w:rsid w:val="00481D11"/>
    <w:rsid w:val="0048341F"/>
    <w:rsid w:val="004A64C8"/>
    <w:rsid w:val="004A6CA6"/>
    <w:rsid w:val="004B276A"/>
    <w:rsid w:val="004C0BF2"/>
    <w:rsid w:val="004C2C7B"/>
    <w:rsid w:val="004D08C1"/>
    <w:rsid w:val="004D2245"/>
    <w:rsid w:val="004D56CB"/>
    <w:rsid w:val="004D5D35"/>
    <w:rsid w:val="004E2D0B"/>
    <w:rsid w:val="004E5F10"/>
    <w:rsid w:val="004E67BE"/>
    <w:rsid w:val="004F1A27"/>
    <w:rsid w:val="004F3D62"/>
    <w:rsid w:val="004F7970"/>
    <w:rsid w:val="005032F9"/>
    <w:rsid w:val="005075C6"/>
    <w:rsid w:val="00511A6E"/>
    <w:rsid w:val="005202EE"/>
    <w:rsid w:val="00523923"/>
    <w:rsid w:val="005246DC"/>
    <w:rsid w:val="00530D2C"/>
    <w:rsid w:val="005356FF"/>
    <w:rsid w:val="00542273"/>
    <w:rsid w:val="00544027"/>
    <w:rsid w:val="00544A89"/>
    <w:rsid w:val="0054592E"/>
    <w:rsid w:val="00555615"/>
    <w:rsid w:val="005653FC"/>
    <w:rsid w:val="00584AD4"/>
    <w:rsid w:val="00591246"/>
    <w:rsid w:val="005926D0"/>
    <w:rsid w:val="0059671E"/>
    <w:rsid w:val="005A3EA4"/>
    <w:rsid w:val="005A643C"/>
    <w:rsid w:val="005B3739"/>
    <w:rsid w:val="005C103A"/>
    <w:rsid w:val="005C69DD"/>
    <w:rsid w:val="005D0BBF"/>
    <w:rsid w:val="005E629A"/>
    <w:rsid w:val="005E6FE1"/>
    <w:rsid w:val="005F2E08"/>
    <w:rsid w:val="005F3AFC"/>
    <w:rsid w:val="006007DA"/>
    <w:rsid w:val="00605F3A"/>
    <w:rsid w:val="006139B9"/>
    <w:rsid w:val="00622ED3"/>
    <w:rsid w:val="00626681"/>
    <w:rsid w:val="006314EA"/>
    <w:rsid w:val="00632D59"/>
    <w:rsid w:val="00641546"/>
    <w:rsid w:val="00641AEF"/>
    <w:rsid w:val="00644666"/>
    <w:rsid w:val="00644682"/>
    <w:rsid w:val="00653E0C"/>
    <w:rsid w:val="006579B7"/>
    <w:rsid w:val="00661BE1"/>
    <w:rsid w:val="006642C4"/>
    <w:rsid w:val="00665C7A"/>
    <w:rsid w:val="0066692F"/>
    <w:rsid w:val="00672029"/>
    <w:rsid w:val="00674FCB"/>
    <w:rsid w:val="0068165E"/>
    <w:rsid w:val="006833DA"/>
    <w:rsid w:val="0068655C"/>
    <w:rsid w:val="006907A6"/>
    <w:rsid w:val="00690FAE"/>
    <w:rsid w:val="006920AE"/>
    <w:rsid w:val="006921D1"/>
    <w:rsid w:val="006968C1"/>
    <w:rsid w:val="006A142E"/>
    <w:rsid w:val="006A18A0"/>
    <w:rsid w:val="006A5CFB"/>
    <w:rsid w:val="006A6710"/>
    <w:rsid w:val="006B4298"/>
    <w:rsid w:val="006B7F68"/>
    <w:rsid w:val="006C47DD"/>
    <w:rsid w:val="006C5703"/>
    <w:rsid w:val="006C688F"/>
    <w:rsid w:val="006C7D5A"/>
    <w:rsid w:val="006D1BD7"/>
    <w:rsid w:val="006D6C69"/>
    <w:rsid w:val="006E00B2"/>
    <w:rsid w:val="006E3839"/>
    <w:rsid w:val="006F3357"/>
    <w:rsid w:val="006F629F"/>
    <w:rsid w:val="006F6B70"/>
    <w:rsid w:val="006F769C"/>
    <w:rsid w:val="007001DA"/>
    <w:rsid w:val="0070263C"/>
    <w:rsid w:val="007048AC"/>
    <w:rsid w:val="0070693B"/>
    <w:rsid w:val="00711C06"/>
    <w:rsid w:val="0071297F"/>
    <w:rsid w:val="007142C7"/>
    <w:rsid w:val="007223D4"/>
    <w:rsid w:val="007345B2"/>
    <w:rsid w:val="00745587"/>
    <w:rsid w:val="00746FD9"/>
    <w:rsid w:val="00751237"/>
    <w:rsid w:val="0075490C"/>
    <w:rsid w:val="007558CF"/>
    <w:rsid w:val="00756755"/>
    <w:rsid w:val="007613B3"/>
    <w:rsid w:val="00761B2E"/>
    <w:rsid w:val="00774438"/>
    <w:rsid w:val="0077559E"/>
    <w:rsid w:val="00782337"/>
    <w:rsid w:val="007826F8"/>
    <w:rsid w:val="007A1EDD"/>
    <w:rsid w:val="007B64A0"/>
    <w:rsid w:val="007B6BF8"/>
    <w:rsid w:val="007C3C37"/>
    <w:rsid w:val="007C7F78"/>
    <w:rsid w:val="007D5968"/>
    <w:rsid w:val="007D7750"/>
    <w:rsid w:val="007E388E"/>
    <w:rsid w:val="007E73F5"/>
    <w:rsid w:val="00801C3E"/>
    <w:rsid w:val="00802DB2"/>
    <w:rsid w:val="0080603F"/>
    <w:rsid w:val="00806AF3"/>
    <w:rsid w:val="00812FFA"/>
    <w:rsid w:val="00813D3A"/>
    <w:rsid w:val="00817BEE"/>
    <w:rsid w:val="00821578"/>
    <w:rsid w:val="0082266C"/>
    <w:rsid w:val="00845125"/>
    <w:rsid w:val="00861563"/>
    <w:rsid w:val="00873C12"/>
    <w:rsid w:val="0087649A"/>
    <w:rsid w:val="00883800"/>
    <w:rsid w:val="0088386B"/>
    <w:rsid w:val="00883D70"/>
    <w:rsid w:val="00884F21"/>
    <w:rsid w:val="00884F6C"/>
    <w:rsid w:val="00891F7A"/>
    <w:rsid w:val="00896383"/>
    <w:rsid w:val="00896A3B"/>
    <w:rsid w:val="008A2A60"/>
    <w:rsid w:val="008B0A0B"/>
    <w:rsid w:val="008B3BDE"/>
    <w:rsid w:val="008C5761"/>
    <w:rsid w:val="008D28C5"/>
    <w:rsid w:val="008D79DD"/>
    <w:rsid w:val="008E375E"/>
    <w:rsid w:val="008E3852"/>
    <w:rsid w:val="0090065A"/>
    <w:rsid w:val="00900912"/>
    <w:rsid w:val="0090188D"/>
    <w:rsid w:val="00903E9D"/>
    <w:rsid w:val="00905953"/>
    <w:rsid w:val="00906E2A"/>
    <w:rsid w:val="009109A5"/>
    <w:rsid w:val="00911979"/>
    <w:rsid w:val="0091382D"/>
    <w:rsid w:val="009203FF"/>
    <w:rsid w:val="00922852"/>
    <w:rsid w:val="009247BD"/>
    <w:rsid w:val="00931ABC"/>
    <w:rsid w:val="00933B16"/>
    <w:rsid w:val="00941DF0"/>
    <w:rsid w:val="009512AC"/>
    <w:rsid w:val="0095309F"/>
    <w:rsid w:val="00955840"/>
    <w:rsid w:val="00960715"/>
    <w:rsid w:val="00960C6A"/>
    <w:rsid w:val="0096249B"/>
    <w:rsid w:val="00962F0B"/>
    <w:rsid w:val="009637FF"/>
    <w:rsid w:val="00963C52"/>
    <w:rsid w:val="009657AF"/>
    <w:rsid w:val="00970EBD"/>
    <w:rsid w:val="00975550"/>
    <w:rsid w:val="009831E0"/>
    <w:rsid w:val="009A11FE"/>
    <w:rsid w:val="009A1C63"/>
    <w:rsid w:val="009A4015"/>
    <w:rsid w:val="009B3C84"/>
    <w:rsid w:val="009B6BAC"/>
    <w:rsid w:val="009C54F4"/>
    <w:rsid w:val="009D5ED5"/>
    <w:rsid w:val="009E326A"/>
    <w:rsid w:val="009E758D"/>
    <w:rsid w:val="00A0375D"/>
    <w:rsid w:val="00A11FA1"/>
    <w:rsid w:val="00A15D12"/>
    <w:rsid w:val="00A2186E"/>
    <w:rsid w:val="00A24FA9"/>
    <w:rsid w:val="00A3477D"/>
    <w:rsid w:val="00A47995"/>
    <w:rsid w:val="00A56EC7"/>
    <w:rsid w:val="00A71AB3"/>
    <w:rsid w:val="00A7319D"/>
    <w:rsid w:val="00A73543"/>
    <w:rsid w:val="00A73F96"/>
    <w:rsid w:val="00A7722C"/>
    <w:rsid w:val="00A80C16"/>
    <w:rsid w:val="00A82020"/>
    <w:rsid w:val="00A8354D"/>
    <w:rsid w:val="00A934E9"/>
    <w:rsid w:val="00A94248"/>
    <w:rsid w:val="00A95A3A"/>
    <w:rsid w:val="00AA0FBA"/>
    <w:rsid w:val="00AB182C"/>
    <w:rsid w:val="00AC083A"/>
    <w:rsid w:val="00AC78AC"/>
    <w:rsid w:val="00AD74CB"/>
    <w:rsid w:val="00AE48C4"/>
    <w:rsid w:val="00AE74FB"/>
    <w:rsid w:val="00AF077A"/>
    <w:rsid w:val="00AF3B0E"/>
    <w:rsid w:val="00B01C2E"/>
    <w:rsid w:val="00B02636"/>
    <w:rsid w:val="00B05ABF"/>
    <w:rsid w:val="00B061CB"/>
    <w:rsid w:val="00B07A84"/>
    <w:rsid w:val="00B14BE6"/>
    <w:rsid w:val="00B15D36"/>
    <w:rsid w:val="00B22FF0"/>
    <w:rsid w:val="00B24DA4"/>
    <w:rsid w:val="00B25923"/>
    <w:rsid w:val="00B273E4"/>
    <w:rsid w:val="00B33561"/>
    <w:rsid w:val="00B35723"/>
    <w:rsid w:val="00B37562"/>
    <w:rsid w:val="00B4127F"/>
    <w:rsid w:val="00B415E7"/>
    <w:rsid w:val="00B63E76"/>
    <w:rsid w:val="00B66698"/>
    <w:rsid w:val="00B677D8"/>
    <w:rsid w:val="00B804A6"/>
    <w:rsid w:val="00B814B7"/>
    <w:rsid w:val="00B84938"/>
    <w:rsid w:val="00B94B62"/>
    <w:rsid w:val="00B96CAE"/>
    <w:rsid w:val="00BB1006"/>
    <w:rsid w:val="00BB4A6F"/>
    <w:rsid w:val="00BC0092"/>
    <w:rsid w:val="00BC06E9"/>
    <w:rsid w:val="00BC16FD"/>
    <w:rsid w:val="00BF605F"/>
    <w:rsid w:val="00C0293C"/>
    <w:rsid w:val="00C046B2"/>
    <w:rsid w:val="00C1551F"/>
    <w:rsid w:val="00C17799"/>
    <w:rsid w:val="00C17CFB"/>
    <w:rsid w:val="00C25BF3"/>
    <w:rsid w:val="00C25DC0"/>
    <w:rsid w:val="00C34C2B"/>
    <w:rsid w:val="00C401E7"/>
    <w:rsid w:val="00C427CA"/>
    <w:rsid w:val="00C448ED"/>
    <w:rsid w:val="00C46F65"/>
    <w:rsid w:val="00C5563F"/>
    <w:rsid w:val="00C62352"/>
    <w:rsid w:val="00C62EFB"/>
    <w:rsid w:val="00C67879"/>
    <w:rsid w:val="00C711EC"/>
    <w:rsid w:val="00C756A2"/>
    <w:rsid w:val="00C77B32"/>
    <w:rsid w:val="00C92726"/>
    <w:rsid w:val="00C972F8"/>
    <w:rsid w:val="00CA7CC4"/>
    <w:rsid w:val="00CB3A47"/>
    <w:rsid w:val="00CB6537"/>
    <w:rsid w:val="00CC7F4F"/>
    <w:rsid w:val="00CD3149"/>
    <w:rsid w:val="00CD3E5C"/>
    <w:rsid w:val="00CE2414"/>
    <w:rsid w:val="00CE46A7"/>
    <w:rsid w:val="00CE769B"/>
    <w:rsid w:val="00CF6904"/>
    <w:rsid w:val="00D03797"/>
    <w:rsid w:val="00D04045"/>
    <w:rsid w:val="00D042EF"/>
    <w:rsid w:val="00D04563"/>
    <w:rsid w:val="00D05933"/>
    <w:rsid w:val="00D2023F"/>
    <w:rsid w:val="00D220B3"/>
    <w:rsid w:val="00D24E21"/>
    <w:rsid w:val="00D26336"/>
    <w:rsid w:val="00D26E5D"/>
    <w:rsid w:val="00D3303B"/>
    <w:rsid w:val="00D33979"/>
    <w:rsid w:val="00D35998"/>
    <w:rsid w:val="00D460BE"/>
    <w:rsid w:val="00D505DE"/>
    <w:rsid w:val="00D5258E"/>
    <w:rsid w:val="00D541BC"/>
    <w:rsid w:val="00D61A9A"/>
    <w:rsid w:val="00D64897"/>
    <w:rsid w:val="00D67207"/>
    <w:rsid w:val="00D675C4"/>
    <w:rsid w:val="00D70D3C"/>
    <w:rsid w:val="00D72E5E"/>
    <w:rsid w:val="00D84097"/>
    <w:rsid w:val="00D85A5F"/>
    <w:rsid w:val="00D86D91"/>
    <w:rsid w:val="00D87319"/>
    <w:rsid w:val="00D92AE1"/>
    <w:rsid w:val="00DA0FA5"/>
    <w:rsid w:val="00DA4E70"/>
    <w:rsid w:val="00DB7C82"/>
    <w:rsid w:val="00DC02A7"/>
    <w:rsid w:val="00DD7CAF"/>
    <w:rsid w:val="00DE40E3"/>
    <w:rsid w:val="00DF05C6"/>
    <w:rsid w:val="00DF4C54"/>
    <w:rsid w:val="00E00B53"/>
    <w:rsid w:val="00E05E8C"/>
    <w:rsid w:val="00E13740"/>
    <w:rsid w:val="00E140D0"/>
    <w:rsid w:val="00E2153C"/>
    <w:rsid w:val="00E24709"/>
    <w:rsid w:val="00E36997"/>
    <w:rsid w:val="00E5163F"/>
    <w:rsid w:val="00E54A5D"/>
    <w:rsid w:val="00E55B2F"/>
    <w:rsid w:val="00E612AA"/>
    <w:rsid w:val="00E61D56"/>
    <w:rsid w:val="00E630F3"/>
    <w:rsid w:val="00E654DC"/>
    <w:rsid w:val="00E82A93"/>
    <w:rsid w:val="00E84DA8"/>
    <w:rsid w:val="00E859F5"/>
    <w:rsid w:val="00E92F79"/>
    <w:rsid w:val="00E94F00"/>
    <w:rsid w:val="00EA34B7"/>
    <w:rsid w:val="00EA6D4D"/>
    <w:rsid w:val="00EB24BE"/>
    <w:rsid w:val="00EB76A6"/>
    <w:rsid w:val="00EC50AE"/>
    <w:rsid w:val="00EC5E3A"/>
    <w:rsid w:val="00ED5D0F"/>
    <w:rsid w:val="00EE3A60"/>
    <w:rsid w:val="00EE7747"/>
    <w:rsid w:val="00EF5A83"/>
    <w:rsid w:val="00EF5BAD"/>
    <w:rsid w:val="00F027D0"/>
    <w:rsid w:val="00F12FC7"/>
    <w:rsid w:val="00F13F95"/>
    <w:rsid w:val="00F219DD"/>
    <w:rsid w:val="00F2296D"/>
    <w:rsid w:val="00F2300E"/>
    <w:rsid w:val="00F24528"/>
    <w:rsid w:val="00F246C3"/>
    <w:rsid w:val="00F31053"/>
    <w:rsid w:val="00F31886"/>
    <w:rsid w:val="00F349B0"/>
    <w:rsid w:val="00F35E74"/>
    <w:rsid w:val="00F430D5"/>
    <w:rsid w:val="00F509A4"/>
    <w:rsid w:val="00F67A4C"/>
    <w:rsid w:val="00F7484C"/>
    <w:rsid w:val="00F75B35"/>
    <w:rsid w:val="00F80DD8"/>
    <w:rsid w:val="00F834BF"/>
    <w:rsid w:val="00F8369E"/>
    <w:rsid w:val="00F8439C"/>
    <w:rsid w:val="00F869F0"/>
    <w:rsid w:val="00F87A00"/>
    <w:rsid w:val="00F90618"/>
    <w:rsid w:val="00F96606"/>
    <w:rsid w:val="00F97B64"/>
    <w:rsid w:val="00FA4860"/>
    <w:rsid w:val="00FA55CB"/>
    <w:rsid w:val="00FB2C3A"/>
    <w:rsid w:val="00FB6F21"/>
    <w:rsid w:val="00FC1ABD"/>
    <w:rsid w:val="00FE1530"/>
    <w:rsid w:val="00FE3848"/>
    <w:rsid w:val="00FE46C7"/>
    <w:rsid w:val="00FE631B"/>
    <w:rsid w:val="00FF3D2C"/>
    <w:rsid w:val="00FF6F37"/>
    <w:rsid w:val="00FF713E"/>
    <w:rsid w:val="034DD3C2"/>
    <w:rsid w:val="0690BFCA"/>
    <w:rsid w:val="09CD7EEA"/>
    <w:rsid w:val="0AB38D04"/>
    <w:rsid w:val="0B4782DD"/>
    <w:rsid w:val="0F8C0EEF"/>
    <w:rsid w:val="1127DF50"/>
    <w:rsid w:val="12297930"/>
    <w:rsid w:val="14805AC0"/>
    <w:rsid w:val="181AAD5A"/>
    <w:rsid w:val="1947B79B"/>
    <w:rsid w:val="1A2678F3"/>
    <w:rsid w:val="1B7BDC0E"/>
    <w:rsid w:val="1D622199"/>
    <w:rsid w:val="1E8229D2"/>
    <w:rsid w:val="207D6461"/>
    <w:rsid w:val="218D4A23"/>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Mencinsinresolver1">
    <w:name w:val="Mención sin resolver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itulo 5,Table,List Paragraph (numbered (a)),Dot pt,F5 List Paragraph,List Paragraph1,No Spacing1,List Paragraph Char Char Char,Indicator Text,Numbered Para 1,Bullet 1,List Paragraph12,Bullet Points,MAIN CONTEN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paragraph" w:styleId="Revision">
    <w:name w:val="Revision"/>
    <w:hidden/>
    <w:uiPriority w:val="99"/>
    <w:semiHidden/>
    <w:rsid w:val="004E5F10"/>
    <w:rPr>
      <w:rFonts w:ascii="Arial" w:eastAsia="MS PGothic" w:hAnsi="Arial"/>
      <w:color w:val="000000"/>
    </w:rPr>
  </w:style>
  <w:style w:type="character" w:customStyle="1" w:styleId="ListParagraphChar">
    <w:name w:val="List Paragraph Char"/>
    <w:aliases w:val="titulo 5 Char,Table Char,List Paragraph (numbered (a)) Char,Dot pt Char,F5 List Paragraph Char,List Paragraph1 Char,No Spacing1 Char,List Paragraph Char Char Char Char,Indicator Text Char,Numbered Para 1 Char,Bullet 1 Char"/>
    <w:link w:val="ListParagraph"/>
    <w:uiPriority w:val="34"/>
    <w:locked/>
    <w:rsid w:val="00AA0FBA"/>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065764422">
      <w:bodyDiv w:val="1"/>
      <w:marLeft w:val="0"/>
      <w:marRight w:val="0"/>
      <w:marTop w:val="0"/>
      <w:marBottom w:val="0"/>
      <w:divBdr>
        <w:top w:val="none" w:sz="0" w:space="0" w:color="auto"/>
        <w:left w:val="none" w:sz="0" w:space="0" w:color="auto"/>
        <w:bottom w:val="none" w:sz="0" w:space="0" w:color="auto"/>
        <w:right w:val="none" w:sz="0" w:space="0" w:color="auto"/>
      </w:divBdr>
    </w:div>
    <w:div w:id="1384863956">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75</Value>
      <Value>81</Value>
      <Value>3</Value>
      <Value>15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Bolivia-0510</TermName>
          <TermId xmlns="http://schemas.microsoft.com/office/infopath/2007/PartnerControls">8da4a31b-c6e6-4aed-a5a1-e28b6ebb72e8</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Spanish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dbps</DisplayName>
        <AccountId>18</AccountId>
        <AccountType/>
      </UserInfo>
      <UserInfo>
        <DisplayName>naadmin</DisplayName>
        <AccountId>20</AccountId>
        <AccountType/>
      </UserInfo>
      <UserInfo>
        <DisplayName>Carlos Rojas</DisplayName>
        <AccountId>134</AccountId>
        <AccountType/>
      </UserInfo>
      <UserInfo>
        <DisplayName>Jennifer Hofmann</DisplayName>
        <AccountId>10</AccountId>
        <AccountType/>
      </UserInfo>
      <UserInfo>
        <DisplayName>Sandra Arellano</DisplayName>
        <AccountId>42</AccountId>
        <AccountType/>
      </UserInfo>
      <UserInfo>
        <DisplayName>Inti Tonatiuh Rioja Guzman</DisplayName>
        <AccountId>564</AccountId>
        <AccountType/>
      </UserInfo>
      <UserInfo>
        <DisplayName>Lina Beltran</DisplayName>
        <AccountId>80</AccountId>
        <AccountType/>
      </UserInfo>
    </SharedWithUsers>
    <TaxKeywordTaxHTField xmlns="343bb1db-5eb2-48c6-aa88-8e33e6c97b7e">
      <Terms xmlns="http://schemas.microsoft.com/office/infopath/2007/PartnerControls">
        <TermInfo xmlns="http://schemas.microsoft.com/office/infopath/2007/PartnerControls">
          <TermName xmlns="http://schemas.microsoft.com/office/infopath/2007/PartnerControls">Access to Justice - Tech Assistance</TermName>
          <TermId xmlns="http://schemas.microsoft.com/office/infopath/2007/PartnerControls">574a3db7-8b35-4c20-b068-0bd1fc393789</TermId>
        </TermInfo>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14635fd0-e7b1-4389-b4e3-65a3fea9a727">
      <Terms xmlns="http://schemas.microsoft.com/office/infopath/2007/PartnerControls"/>
    </lcf76f155ced4ddcb4097134ff3c332f>
    <Year xmlns="343bb1db-5eb2-48c6-aa88-8e33e6c97b7e">2024</Year>
    <_dlc_DocId xmlns="343bb1db-5eb2-48c6-aa88-8e33e6c97b7e">BOLLNO-1607093724-3155</_dlc_DocId>
    <_dlc_DocIdUrl xmlns="343bb1db-5eb2-48c6-aa88-8e33e6c97b7e">
      <Url>https://unicef.sharepoint.com/teams/BOL-LnO/_layouts/15/DocIdRedir.aspx?ID=BOLLNO-1607093724-3155</Url>
      <Description>BOLLNO-1607093724-3155</Description>
    </_dlc_DocIdUrl>
    <Sections xmlns="343bb1db-5eb2-48c6-aa88-8e33e6c97b7e">Contracts</Sections>
    <_dlc_DocIdPersistId xmlns="343bb1db-5eb2-48c6-aa88-8e33e6c97b7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362688819320974DB47FD25BCFB3278F" ma:contentTypeVersion="64" ma:contentTypeDescription="Create a new document." ma:contentTypeScope="" ma:versionID="f09c352c42bc00311c7801021ddad1c8">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14635fd0-e7b1-4389-b4e3-65a3fea9a727" xmlns:ns6="http://schemas.microsoft.com/sharepoint/v4" targetNamespace="http://schemas.microsoft.com/office/2006/metadata/properties" ma:root="true" ma:fieldsID="5d001a53cf4ee7e4c370bb13fa51dbcc" ns1:_="" ns2:_="" ns3:_="" ns4:_="" ns5:_="" ns6:_="">
    <xsd:import namespace="http://schemas.microsoft.com/sharepoint/v3"/>
    <xsd:import namespace="ca283e0b-db31-4043-a2ef-b80661bf084a"/>
    <xsd:import namespace="http://schemas.microsoft.com/sharepoint.v3"/>
    <xsd:import namespace="343bb1db-5eb2-48c6-aa88-8e33e6c97b7e"/>
    <xsd:import namespace="14635fd0-e7b1-4389-b4e3-65a3fea9a72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ContentStatus" minOccurs="0"/>
                <xsd:element ref="ns4:_dlc_DocIdUrl" minOccurs="0"/>
                <xsd:element ref="ns4:Sections" minOccurs="0"/>
                <xsd:element ref="ns4:Year"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RecipientsEmail" minOccurs="0"/>
                <xsd:element ref="ns2:j169e817e0ee4eb8974e6fc4a2762909" minOccurs="0"/>
                <xsd:element ref="ns2:SenderEmail" minOccurs="0"/>
                <xsd:element ref="ns2:j048a4f9aaad4a8990a1d5e5f53cb451" minOccurs="0"/>
                <xsd:element ref="ns2:DateTransmittedEmail"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_dlc_DocId" minOccurs="0"/>
                <xsd:element ref="ns2:k8c968e8c72a4eda96b7e8fdbe192be2" minOccurs="0"/>
                <xsd:element ref="ns4:_dlc_DocIdPersistId" minOccurs="0"/>
                <xsd:element ref="ns4:SemaphoreItemMetadata"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ContentStatus" ma:index="9"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ga975397408f43e4b84ec8e5a598e523" ma:index="16" nillable="true" ma:taxonomy="true" ma:internalName="ga975397408f43e4b84ec8e5a598e523" ma:taxonomyFieldName="OfficeDivision" ma:displayName="Office/Division *" ma:readOnly="false"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268837a-794f-4cb3-87d1-eab3533b7793}"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268837a-794f-4cb3-87d1-eab3533b7793}" ma:internalName="TaxCatchAll" ma:readOnly="false"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RecipientsEmail" ma:index="25" nillable="true" ma:displayName="Recipients (email)" ma:hidden="true" ma:internalName="RecipientsEmail" ma:readOnly="false">
      <xsd:simpleType>
        <xsd:restriction base="dms:Text">
          <xsd:maxLength value="255"/>
        </xsd:restriction>
      </xsd:simpleType>
    </xsd:element>
    <xsd:element name="j169e817e0ee4eb8974e6fc4a2762909" ma:index="26" nillable="true" ma:taxonomy="true" ma:internalName="j169e817e0ee4eb8974e6fc4a2762909" ma:taxonomyFieldName="CriticalForLongTermRetention" ma:displayName="Critical for long-term retention?" ma:readOnly="false"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SenderEmail" ma:index="27" nillable="true" ma:displayName="Sender (email)" ma:hidden="true" ma:internalName="SenderEmail" ma:readOnly="false">
      <xsd:simpleType>
        <xsd:restriction base="dms:Text">
          <xsd:maxLength value="255"/>
        </xsd:restriction>
      </xsd:simpleType>
    </xsd:element>
    <xsd:element name="j048a4f9aaad4a8990a1d5e5f53cb451" ma:index="28" nillable="true" ma:taxonomy="true" ma:internalName="j048a4f9aaad4a8990a1d5e5f53cb451" ma:taxonomyFieldName="SystemDTAC" ma:displayName="System-DT-AC" ma:readOnly="false"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DateTransmittedEmail" ma:index="30" nillable="true" ma:displayName="Date transmitted (email)" ma:format="DateTime" ma:hidden="true" ma:internalName="DateTransmittedEmail" ma:readOnly="false">
      <xsd:simpleType>
        <xsd:restriction base="dms:DateTime"/>
      </xsd:simpleType>
    </xsd:element>
    <xsd:element name="k8c968e8c72a4eda96b7e8fdbe192be2" ma:index="42" nillable="true" ma:taxonomy="true" ma:internalName="k8c968e8c72a4eda96b7e8fdbe192be2" ma:taxonomyFieldName="GeographicScope" ma:displayName="Geographic Scope" ma:readOnly="fals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tions" ma:index="14" nillable="true" ma:displayName="Sections" ma:format="Dropdown" ma:internalName="Sections">
      <xsd:simpleType>
        <xsd:restriction base="dms:Choice">
          <xsd:enumeration value="Administration"/>
          <xsd:enumeration value="Communication"/>
          <xsd:enumeration value="Contracts"/>
          <xsd:enumeration value="Donor Grants and Resource Mobilization"/>
          <xsd:enumeration value="Financial"/>
          <xsd:enumeration value="Internal Reporting"/>
          <xsd:enumeration value="Miscellaneous"/>
          <xsd:enumeration value="Planning"/>
          <xsd:enumeration value="Programme Implementation"/>
          <xsd:enumeration value="Research and M&amp;E"/>
          <xsd:enumeration value="Supply"/>
        </xsd:restriction>
      </xsd:simpleType>
    </xsd:element>
    <xsd:element name="Year" ma:index="15" nillable="true" ma:displayName="Year" ma:internalName="Year" ma:readOnly="false">
      <xsd:simpleType>
        <xsd:restriction base="dms:Text">
          <xsd:maxLength value="4"/>
        </xsd:restriction>
      </xsd:simpleType>
    </xsd:element>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39"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1" nillable="true" ma:displayName="Document ID Value" ma:description="The value of the document ID assigned to this item." ma:hidden="true" ma:internalName="_dlc_DocId" ma:readOnly="false">
      <xsd:simpleType>
        <xsd:restriction base="dms:Text"/>
      </xsd:simpleType>
    </xsd:element>
    <xsd:element name="_dlc_DocIdPersistId" ma:index="43" nillable="true" ma:displayName="Persist ID" ma:description="Keep ID on add." ma:hidden="true" ma:internalName="_dlc_DocIdPersistId" ma:readOnly="false">
      <xsd:simpleType>
        <xsd:restriction base="dms:Boolean"/>
      </xsd:simpleType>
    </xsd:element>
    <xsd:element name="SemaphoreItemMetadata" ma:index="44" nillable="true" ma:displayName="Semaphore Status" ma:hidden="true" ma:internalName="SemaphoreItem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35fd0-e7b1-4389-b4e3-65a3fea9a72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Length (seconds)" ma:hidden="true" ma:internalName="MediaLengthInSeconds" ma:readOnly="true">
      <xsd:simpleType>
        <xsd:restriction base="dms:Unknown"/>
      </xsd:simpleType>
    </xsd:element>
    <xsd:element name="MediaServiceAutoTags" ma:index="47" nillable="true" ma:displayName="Tags" ma:hidden="true" ma:internalName="MediaServiceAutoTags" ma:readOnly="true">
      <xsd:simpleType>
        <xsd:restriction base="dms:Text"/>
      </xsd:simpleType>
    </xsd:element>
    <xsd:element name="MediaServiceOCR" ma:index="48" nillable="true" ma:displayName="Extracted Text" ma:hidden="true" ma:internalName="MediaServiceOCR" ma:readOnly="true">
      <xsd:simpleType>
        <xsd:restriction base="dms:Note"/>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Location" ma:index="51" nillable="true" ma:displayName="Location" ma:hidden="true" ma:internalName="MediaServiceLocation" ma:readOnly="true">
      <xsd:simpleType>
        <xsd:restriction base="dms:Text"/>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075E13E-C64F-43EC-A395-0C165029BF3A}">
  <ds:schemaRefs>
    <ds:schemaRef ds:uri="http://schemas.microsoft.com/sharepoint/events"/>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F7E110A9-5E43-4546-B30B-2312326FA0D4}">
  <ds:schemaRefs>
    <ds:schemaRef ds:uri="http://schemas.microsoft.com/sharepoint/v3"/>
    <ds:schemaRef ds:uri="http://schemas.microsoft.com/office/2006/documentManagement/types"/>
    <ds:schemaRef ds:uri="ca283e0b-db31-4043-a2ef-b80661bf084a"/>
    <ds:schemaRef ds:uri="http://schemas.microsoft.com/office/infopath/2007/PartnerControls"/>
    <ds:schemaRef ds:uri="http://schemas.openxmlformats.org/package/2006/metadata/core-properties"/>
    <ds:schemaRef ds:uri="http://schemas.microsoft.com/sharepoint/v4"/>
    <ds:schemaRef ds:uri="14635fd0-e7b1-4389-b4e3-65a3fea9a727"/>
    <ds:schemaRef ds:uri="http://purl.org/dc/dcmitype/"/>
    <ds:schemaRef ds:uri="343bb1db-5eb2-48c6-aa88-8e33e6c97b7e"/>
    <ds:schemaRef ds:uri="http://schemas.microsoft.com/sharepoint.v3"/>
    <ds:schemaRef ds:uri="http://www.w3.org/XML/1998/namespace"/>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2943ACED-FBC7-4924-81E8-A3E6F4E9B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14635fd0-e7b1-4389-b4e3-65a3fea9a7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528F91-2C3E-4B7D-81F3-39A9BE4FBE20}">
  <ds:schemaRefs>
    <ds:schemaRef ds:uri="http://schemas.openxmlformats.org/officeDocument/2006/bibliography"/>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58</TotalTime>
  <Pages>6</Pages>
  <Words>2022</Words>
  <Characters>11455</Characters>
  <Application>Microsoft Office Word</Application>
  <DocSecurity>0</DocSecurity>
  <Lines>95</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Access to Justice - Tech Assistance</cp:keywords>
  <dc:description/>
  <cp:lastModifiedBy>Cecilia Arce</cp:lastModifiedBy>
  <cp:revision>5</cp:revision>
  <cp:lastPrinted>2017-01-06T22:20:00Z</cp:lastPrinted>
  <dcterms:created xsi:type="dcterms:W3CDTF">2024-06-11T15:59:00Z</dcterms:created>
  <dcterms:modified xsi:type="dcterms:W3CDTF">2024-06-11T17:31:00Z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0x0101009BA85F8052A6DA4FA3E31FF9F74C697000362688819320974DB47FD25BCFB3278F</vt:lpwstr>
  </property>
  <property fmtid="{D5CDD505-2E9C-101B-9397-08002B2CF9AE}" pid="3" name="TaxKeyword">
    <vt:lpwstr>81;#Access to Justice - Tech Assistance|574a3db7-8b35-4c20-b068-0bd1fc393789;#75;#Consultant|97dbf340-afa5-45ee-bb2e-48a25e57c80a</vt:lpwstr>
  </property>
  <property fmtid="{D5CDD505-2E9C-101B-9397-08002B2CF9AE}" pid="4" name="Topic">
    <vt:lpwstr/>
  </property>
  <property fmtid="{D5CDD505-2E9C-101B-9397-08002B2CF9AE}" pid="5" name="OfficeDivision">
    <vt:lpwstr>3;#Bolivia-0510|8da4a31b-c6e6-4aed-a5a1-e28b6ebb72e8</vt:lpwstr>
  </property>
  <property fmtid="{D5CDD505-2E9C-101B-9397-08002B2CF9AE}" pid="6" name="_dlc_DocIdItemGuid">
    <vt:lpwstr>58521d1c-df7f-49fa-b19e-163b1a891b4a</vt:lpwstr>
  </property>
  <property fmtid="{D5CDD505-2E9C-101B-9397-08002B2CF9AE}" pid="7" name="DocumentType">
    <vt:lpwstr>15;#Job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