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DF8A0" w14:textId="77777777" w:rsidR="00EB24BE" w:rsidRDefault="00EB24BE" w:rsidP="00B14BE6">
      <w:pPr>
        <w:jc w:val="center"/>
        <w:rPr>
          <w:rFonts w:ascii="Calibri" w:hAnsi="Calibri" w:cs="Calibri"/>
          <w:b/>
          <w:bCs/>
          <w:color w:val="0070C0"/>
          <w:sz w:val="26"/>
          <w:szCs w:val="26"/>
          <w:lang w:val="es-419"/>
        </w:rPr>
      </w:pPr>
    </w:p>
    <w:p w14:paraId="2ED4374C" w14:textId="49FE4FD6" w:rsidR="00B14BE6" w:rsidRPr="00931ABC" w:rsidRDefault="00B14BE6" w:rsidP="00B14BE6">
      <w:pPr>
        <w:jc w:val="center"/>
        <w:rPr>
          <w:rFonts w:asciiTheme="majorHAnsi" w:hAnsiTheme="majorHAnsi" w:cstheme="majorHAnsi"/>
          <w:b/>
          <w:bCs/>
          <w:color w:val="0070C0"/>
          <w:sz w:val="26"/>
          <w:szCs w:val="26"/>
          <w:lang w:val="es-419"/>
        </w:rPr>
      </w:pPr>
      <w:r w:rsidRPr="00931ABC">
        <w:rPr>
          <w:rFonts w:asciiTheme="majorHAnsi" w:hAnsiTheme="majorHAnsi" w:cstheme="majorHAnsi"/>
          <w:b/>
          <w:bCs/>
          <w:color w:val="0070C0"/>
          <w:sz w:val="26"/>
          <w:szCs w:val="26"/>
          <w:lang w:val="es-419"/>
        </w:rPr>
        <w:t>TERM</w:t>
      </w:r>
      <w:r w:rsidR="00B24DA4" w:rsidRPr="00931ABC">
        <w:rPr>
          <w:rFonts w:asciiTheme="majorHAnsi" w:hAnsiTheme="majorHAnsi" w:cstheme="majorHAnsi"/>
          <w:b/>
          <w:bCs/>
          <w:color w:val="0070C0"/>
          <w:sz w:val="26"/>
          <w:szCs w:val="26"/>
          <w:lang w:val="es-419"/>
        </w:rPr>
        <w:t xml:space="preserve">INOS DE REFERENCIA PARA CONSULTORES </w:t>
      </w:r>
    </w:p>
    <w:p w14:paraId="624339D1" w14:textId="3AA7E1E9" w:rsidR="00DC02A7" w:rsidRPr="000F619D" w:rsidRDefault="00DC02A7" w:rsidP="00B14BE6">
      <w:pPr>
        <w:jc w:val="center"/>
        <w:rPr>
          <w:rFonts w:asciiTheme="majorHAnsi" w:hAnsiTheme="majorHAnsi" w:cstheme="majorHAnsi"/>
          <w:b/>
          <w:bCs/>
          <w:color w:val="0070C0"/>
          <w:sz w:val="26"/>
          <w:szCs w:val="26"/>
          <w:lang w:val="es-ES"/>
        </w:rPr>
      </w:pPr>
      <w:r w:rsidRPr="000F619D">
        <w:rPr>
          <w:rFonts w:asciiTheme="majorHAnsi" w:hAnsiTheme="majorHAnsi" w:cstheme="majorHAnsi"/>
          <w:b/>
          <w:bCs/>
          <w:color w:val="0070C0"/>
          <w:sz w:val="26"/>
          <w:szCs w:val="26"/>
          <w:lang w:val="es-ES"/>
        </w:rPr>
        <w:t>UNICEF BOLIVIA</w:t>
      </w:r>
    </w:p>
    <w:p w14:paraId="6600DA87" w14:textId="2871AE31" w:rsidR="00C5563F" w:rsidRPr="000F619D" w:rsidRDefault="00C5563F" w:rsidP="00B14BE6">
      <w:pPr>
        <w:jc w:val="center"/>
        <w:rPr>
          <w:rFonts w:asciiTheme="majorHAnsi" w:hAnsiTheme="majorHAnsi" w:cstheme="majorHAnsi"/>
          <w:b/>
          <w:bCs/>
          <w:color w:val="00B0F0"/>
          <w:sz w:val="24"/>
          <w:szCs w:val="24"/>
          <w:u w:val="single"/>
          <w:lang w:val="es-ES"/>
        </w:rPr>
      </w:pPr>
    </w:p>
    <w:tbl>
      <w:tblPr>
        <w:tblStyle w:val="TableGrid"/>
        <w:tblW w:w="0" w:type="auto"/>
        <w:tblLook w:val="04A0" w:firstRow="1" w:lastRow="0" w:firstColumn="1" w:lastColumn="0" w:noHBand="0" w:noVBand="1"/>
      </w:tblPr>
      <w:tblGrid>
        <w:gridCol w:w="7105"/>
        <w:gridCol w:w="3060"/>
      </w:tblGrid>
      <w:tr w:rsidR="00C174D6" w:rsidRPr="00AF06EF" w14:paraId="279BA156" w14:textId="77777777" w:rsidTr="00C174D6">
        <w:tc>
          <w:tcPr>
            <w:tcW w:w="7105" w:type="dxa"/>
          </w:tcPr>
          <w:p w14:paraId="2B795ACF" w14:textId="77777777" w:rsidR="00C174D6" w:rsidRDefault="00C174D6" w:rsidP="00C174D6">
            <w:pPr>
              <w:spacing w:before="60" w:after="60" w:line="240" w:lineRule="auto"/>
              <w:rPr>
                <w:rFonts w:asciiTheme="majorHAnsi" w:hAnsiTheme="majorHAnsi" w:cstheme="majorHAnsi"/>
                <w:b/>
                <w:bCs/>
                <w:lang w:val="es-ES"/>
              </w:rPr>
            </w:pPr>
            <w:r w:rsidRPr="00931ABC">
              <w:rPr>
                <w:rFonts w:asciiTheme="majorHAnsi" w:hAnsiTheme="majorHAnsi" w:cstheme="majorHAnsi"/>
                <w:b/>
                <w:bCs/>
                <w:lang w:val="es-ES"/>
              </w:rPr>
              <w:t>TÍTULO DE LA CONSULTORÍA:</w:t>
            </w:r>
          </w:p>
          <w:p w14:paraId="2B08D577" w14:textId="62E2A24D" w:rsidR="00C174D6" w:rsidRPr="00C174D6" w:rsidRDefault="00C174D6" w:rsidP="00C174D6">
            <w:pPr>
              <w:spacing w:before="60" w:after="60" w:line="240" w:lineRule="auto"/>
              <w:rPr>
                <w:rFonts w:asciiTheme="majorHAnsi" w:eastAsia="Arial Unicode MS" w:hAnsiTheme="majorHAnsi" w:cstheme="majorBidi"/>
                <w:b/>
                <w:bCs/>
                <w:color w:val="auto"/>
                <w:lang w:val="es-ES"/>
              </w:rPr>
            </w:pPr>
            <w:r>
              <w:rPr>
                <w:rFonts w:asciiTheme="majorHAnsi" w:hAnsiTheme="majorHAnsi" w:cstheme="majorHAnsi"/>
                <w:lang w:val="es-ES"/>
              </w:rPr>
              <w:t xml:space="preserve">Apoyo a la implementación de espacios socio-recreativos y protectores en el Trópico de Cochabamba </w:t>
            </w:r>
          </w:p>
        </w:tc>
        <w:tc>
          <w:tcPr>
            <w:tcW w:w="3060" w:type="dxa"/>
          </w:tcPr>
          <w:p w14:paraId="60B74A42" w14:textId="7309D075" w:rsidR="00C174D6" w:rsidRPr="00931ABC" w:rsidRDefault="00C174D6" w:rsidP="00D2023F">
            <w:pPr>
              <w:spacing w:before="100" w:beforeAutospacing="1" w:after="100" w:afterAutospacing="1" w:line="240" w:lineRule="auto"/>
              <w:rPr>
                <w:rFonts w:asciiTheme="majorHAnsi" w:hAnsiTheme="majorHAnsi" w:cstheme="majorHAnsi"/>
                <w:b/>
                <w:bCs/>
                <w:lang w:val="es-ES"/>
              </w:rPr>
            </w:pPr>
            <w:r w:rsidRPr="00931ABC">
              <w:rPr>
                <w:rFonts w:asciiTheme="majorHAnsi" w:hAnsiTheme="majorHAnsi" w:cstheme="majorHAnsi"/>
                <w:b/>
                <w:bCs/>
                <w:lang w:val="es-ES"/>
              </w:rPr>
              <w:t>SEDE DE LA CONSULTORÍA:</w:t>
            </w:r>
          </w:p>
          <w:p w14:paraId="3868CD60" w14:textId="7CEB9448" w:rsidR="00C174D6" w:rsidRPr="007F23F5" w:rsidRDefault="00C174D6" w:rsidP="00542273">
            <w:pPr>
              <w:rPr>
                <w:rFonts w:asciiTheme="majorHAnsi" w:hAnsiTheme="majorHAnsi" w:cstheme="majorHAnsi"/>
                <w:lang w:val="es-ES"/>
              </w:rPr>
            </w:pPr>
            <w:r>
              <w:rPr>
                <w:rFonts w:asciiTheme="majorHAnsi" w:hAnsiTheme="majorHAnsi" w:cstheme="majorHAnsi"/>
                <w:lang w:val="es-ES"/>
              </w:rPr>
              <w:t xml:space="preserve">Cochabamba y/o Puerto Villarroel </w:t>
            </w:r>
          </w:p>
        </w:tc>
      </w:tr>
    </w:tbl>
    <w:p w14:paraId="1DED39D1" w14:textId="31B6E9D4" w:rsidR="00C5563F" w:rsidRPr="007F23F5" w:rsidRDefault="00C5563F" w:rsidP="10F0862F">
      <w:pPr>
        <w:ind w:left="90"/>
        <w:jc w:val="center"/>
        <w:rPr>
          <w:rFonts w:asciiTheme="majorHAnsi" w:hAnsiTheme="majorHAnsi" w:cstheme="majorBidi"/>
          <w:lang w:val="es-ES"/>
        </w:rPr>
      </w:pPr>
    </w:p>
    <w:p w14:paraId="2C3444BA" w14:textId="7FCCF6BE" w:rsidR="00C5563F" w:rsidRPr="007F23F5" w:rsidRDefault="00C5563F" w:rsidP="10F0862F">
      <w:pPr>
        <w:ind w:left="90"/>
        <w:jc w:val="center"/>
        <w:rPr>
          <w:rFonts w:asciiTheme="majorHAnsi" w:hAnsiTheme="majorHAnsi" w:cstheme="majorBidi"/>
          <w:lang w:val="es-ES"/>
        </w:rPr>
      </w:pPr>
    </w:p>
    <w:p w14:paraId="5C39DF56" w14:textId="4DAC87B5" w:rsidR="00540142" w:rsidRDefault="00341EBB" w:rsidP="5344D93B">
      <w:pPr>
        <w:pStyle w:val="ListParagraph"/>
        <w:numPr>
          <w:ilvl w:val="0"/>
          <w:numId w:val="28"/>
        </w:numPr>
        <w:spacing w:before="60" w:after="60" w:line="240" w:lineRule="auto"/>
        <w:rPr>
          <w:rFonts w:asciiTheme="majorHAnsi" w:hAnsiTheme="majorHAnsi" w:cstheme="majorBidi"/>
          <w:b/>
          <w:bCs/>
          <w:sz w:val="18"/>
          <w:szCs w:val="18"/>
          <w:lang w:val="es-ES"/>
        </w:rPr>
      </w:pPr>
      <w:r w:rsidRPr="5344D93B">
        <w:rPr>
          <w:rFonts w:asciiTheme="majorHAnsi" w:hAnsiTheme="majorHAnsi" w:cstheme="majorBidi"/>
          <w:b/>
          <w:bCs/>
          <w:sz w:val="18"/>
          <w:szCs w:val="18"/>
          <w:lang w:val="es-ES"/>
        </w:rPr>
        <w:t xml:space="preserve">PROPÓSITO DE LA </w:t>
      </w:r>
      <w:r w:rsidR="00931ABC" w:rsidRPr="5344D93B">
        <w:rPr>
          <w:rFonts w:asciiTheme="majorHAnsi" w:hAnsiTheme="majorHAnsi" w:cstheme="majorBidi"/>
          <w:b/>
          <w:bCs/>
          <w:sz w:val="18"/>
          <w:szCs w:val="18"/>
          <w:lang w:val="es-ES"/>
        </w:rPr>
        <w:t xml:space="preserve">CONSULTORÍA. </w:t>
      </w:r>
      <w:r w:rsidR="00540142" w:rsidRPr="5344D93B">
        <w:rPr>
          <w:rFonts w:asciiTheme="majorHAnsi" w:hAnsiTheme="majorHAnsi" w:cstheme="majorBidi"/>
          <w:b/>
          <w:bCs/>
          <w:sz w:val="18"/>
          <w:szCs w:val="18"/>
          <w:lang w:val="es-ES"/>
        </w:rPr>
        <w:t>–</w:t>
      </w:r>
    </w:p>
    <w:p w14:paraId="7FA6C90A" w14:textId="77777777" w:rsidR="00C174D6" w:rsidRDefault="00C174D6" w:rsidP="00C174D6">
      <w:pPr>
        <w:pStyle w:val="ListParagraph"/>
        <w:spacing w:before="60" w:after="60" w:line="240" w:lineRule="auto"/>
        <w:rPr>
          <w:rFonts w:asciiTheme="majorHAnsi" w:hAnsiTheme="majorHAnsi" w:cstheme="majorBidi"/>
          <w:b/>
          <w:bCs/>
          <w:sz w:val="18"/>
          <w:szCs w:val="18"/>
          <w:lang w:val="es-ES"/>
        </w:rPr>
      </w:pPr>
    </w:p>
    <w:p w14:paraId="6C961910" w14:textId="7254179D" w:rsidR="009A4015" w:rsidRDefault="00787E7F" w:rsidP="00BC21E7">
      <w:pPr>
        <w:pStyle w:val="ListParagraph"/>
        <w:spacing w:before="60" w:after="60" w:line="240" w:lineRule="auto"/>
        <w:jc w:val="both"/>
        <w:rPr>
          <w:rFonts w:asciiTheme="majorHAnsi" w:eastAsia="Arial Unicode MS" w:hAnsiTheme="majorHAnsi" w:cstheme="majorHAnsi"/>
          <w:bCs/>
          <w:color w:val="auto"/>
          <w:lang w:val="es-419"/>
        </w:rPr>
      </w:pPr>
      <w:r w:rsidRPr="00787E7F">
        <w:rPr>
          <w:rFonts w:asciiTheme="majorHAnsi" w:eastAsia="Arial Unicode MS" w:hAnsiTheme="majorHAnsi" w:cstheme="majorHAnsi"/>
          <w:bCs/>
          <w:color w:val="auto"/>
          <w:lang w:val="es-419"/>
        </w:rPr>
        <w:t xml:space="preserve">La consultoría se centrará en realizar el seguimiento y </w:t>
      </w:r>
      <w:r w:rsidR="007B68EB">
        <w:rPr>
          <w:rFonts w:asciiTheme="majorHAnsi" w:eastAsia="Arial Unicode MS" w:hAnsiTheme="majorHAnsi" w:cstheme="majorHAnsi"/>
          <w:bCs/>
          <w:color w:val="auto"/>
          <w:lang w:val="es-419"/>
        </w:rPr>
        <w:t xml:space="preserve">apoyo a </w:t>
      </w:r>
      <w:r w:rsidR="009E65D5">
        <w:rPr>
          <w:rFonts w:asciiTheme="majorHAnsi" w:eastAsia="Arial Unicode MS" w:hAnsiTheme="majorHAnsi" w:cstheme="majorHAnsi"/>
          <w:bCs/>
          <w:color w:val="auto"/>
          <w:lang w:val="es-419"/>
        </w:rPr>
        <w:t xml:space="preserve">la implementación de espacios </w:t>
      </w:r>
      <w:r w:rsidR="00D02441">
        <w:rPr>
          <w:rFonts w:asciiTheme="majorHAnsi" w:eastAsia="Arial Unicode MS" w:hAnsiTheme="majorHAnsi" w:cstheme="majorHAnsi"/>
          <w:bCs/>
          <w:color w:val="auto"/>
          <w:lang w:val="es-419"/>
        </w:rPr>
        <w:t xml:space="preserve">socio-recreativos </w:t>
      </w:r>
      <w:r w:rsidR="00D300A1">
        <w:rPr>
          <w:rFonts w:asciiTheme="majorHAnsi" w:eastAsia="Arial Unicode MS" w:hAnsiTheme="majorHAnsi" w:cstheme="majorHAnsi"/>
          <w:bCs/>
          <w:color w:val="auto"/>
          <w:lang w:val="es-419"/>
        </w:rPr>
        <w:t xml:space="preserve">y protectores </w:t>
      </w:r>
      <w:r w:rsidR="009E65D5">
        <w:rPr>
          <w:rFonts w:asciiTheme="majorHAnsi" w:eastAsia="Arial Unicode MS" w:hAnsiTheme="majorHAnsi" w:cstheme="majorHAnsi"/>
          <w:bCs/>
          <w:color w:val="auto"/>
          <w:lang w:val="es-419"/>
        </w:rPr>
        <w:t>basados en mercados y comunidad</w:t>
      </w:r>
      <w:r w:rsidR="00D02441">
        <w:rPr>
          <w:rFonts w:asciiTheme="majorHAnsi" w:eastAsia="Arial Unicode MS" w:hAnsiTheme="majorHAnsi" w:cstheme="majorHAnsi"/>
          <w:bCs/>
          <w:color w:val="auto"/>
          <w:lang w:val="es-419"/>
        </w:rPr>
        <w:t>es</w:t>
      </w:r>
      <w:r w:rsidR="009E65D5">
        <w:rPr>
          <w:rFonts w:asciiTheme="majorHAnsi" w:eastAsia="Arial Unicode MS" w:hAnsiTheme="majorHAnsi" w:cstheme="majorHAnsi"/>
          <w:bCs/>
          <w:color w:val="auto"/>
          <w:lang w:val="es-419"/>
        </w:rPr>
        <w:t xml:space="preserve"> en Puerto Villarroel</w:t>
      </w:r>
      <w:r w:rsidR="009E65D5" w:rsidRPr="009E65D5">
        <w:rPr>
          <w:rFonts w:asciiTheme="majorHAnsi" w:eastAsia="Arial Unicode MS" w:hAnsiTheme="majorHAnsi" w:cstheme="majorHAnsi"/>
          <w:bCs/>
          <w:color w:val="auto"/>
          <w:lang w:val="es-419"/>
        </w:rPr>
        <w:t xml:space="preserve">, incluyendo el monitoreo de espacios de protección </w:t>
      </w:r>
      <w:r w:rsidR="009E65D5">
        <w:rPr>
          <w:rFonts w:asciiTheme="majorHAnsi" w:eastAsia="Arial Unicode MS" w:hAnsiTheme="majorHAnsi" w:cstheme="majorHAnsi"/>
          <w:bCs/>
          <w:color w:val="auto"/>
          <w:lang w:val="es-419"/>
        </w:rPr>
        <w:t xml:space="preserve">ya implementados </w:t>
      </w:r>
      <w:r w:rsidR="009E65D5" w:rsidRPr="009E65D5">
        <w:rPr>
          <w:rFonts w:asciiTheme="majorHAnsi" w:eastAsia="Arial Unicode MS" w:hAnsiTheme="majorHAnsi" w:cstheme="majorHAnsi"/>
          <w:bCs/>
          <w:color w:val="auto"/>
          <w:lang w:val="es-419"/>
        </w:rPr>
        <w:t>y gesti</w:t>
      </w:r>
      <w:r w:rsidR="009E65D5">
        <w:rPr>
          <w:rFonts w:asciiTheme="majorHAnsi" w:eastAsia="Arial Unicode MS" w:hAnsiTheme="majorHAnsi" w:cstheme="majorHAnsi"/>
          <w:bCs/>
          <w:color w:val="auto"/>
          <w:lang w:val="es-419"/>
        </w:rPr>
        <w:t>ón</w:t>
      </w:r>
      <w:r w:rsidR="009E65D5" w:rsidRPr="009E65D5">
        <w:rPr>
          <w:rFonts w:asciiTheme="majorHAnsi" w:eastAsia="Arial Unicode MS" w:hAnsiTheme="majorHAnsi" w:cstheme="majorHAnsi"/>
          <w:bCs/>
          <w:color w:val="auto"/>
          <w:lang w:val="es-419"/>
        </w:rPr>
        <w:t xml:space="preserve"> la apertura de un nuevo espacio de </w:t>
      </w:r>
      <w:r w:rsidR="00D300A1">
        <w:rPr>
          <w:rFonts w:asciiTheme="majorHAnsi" w:eastAsia="Arial Unicode MS" w:hAnsiTheme="majorHAnsi" w:cstheme="majorHAnsi"/>
          <w:bCs/>
          <w:color w:val="auto"/>
          <w:lang w:val="es-419"/>
        </w:rPr>
        <w:t xml:space="preserve">socio-recreativo y de </w:t>
      </w:r>
      <w:r w:rsidR="009E65D5" w:rsidRPr="009E65D5">
        <w:rPr>
          <w:rFonts w:asciiTheme="majorHAnsi" w:eastAsia="Arial Unicode MS" w:hAnsiTheme="majorHAnsi" w:cstheme="majorHAnsi"/>
          <w:bCs/>
          <w:color w:val="auto"/>
          <w:lang w:val="es-419"/>
        </w:rPr>
        <w:t>protección</w:t>
      </w:r>
      <w:r w:rsidRPr="00C607DF">
        <w:rPr>
          <w:rFonts w:asciiTheme="majorHAnsi" w:eastAsia="Arial Unicode MS" w:hAnsiTheme="majorHAnsi" w:cstheme="majorHAnsi"/>
          <w:bCs/>
          <w:color w:val="auto"/>
          <w:lang w:val="es-419"/>
        </w:rPr>
        <w:t xml:space="preserve">. El objetivo principal es consolidar estrategias efectivas para prevenir el trabajo infantil y brindar un entorno seguro para el desarrollo integral de </w:t>
      </w:r>
      <w:proofErr w:type="gramStart"/>
      <w:r w:rsidRPr="00C607DF">
        <w:rPr>
          <w:rFonts w:asciiTheme="majorHAnsi" w:eastAsia="Arial Unicode MS" w:hAnsiTheme="majorHAnsi" w:cstheme="majorHAnsi"/>
          <w:bCs/>
          <w:color w:val="auto"/>
          <w:lang w:val="es-419"/>
        </w:rPr>
        <w:t>niñas y niños</w:t>
      </w:r>
      <w:proofErr w:type="gramEnd"/>
      <w:r w:rsidRPr="00C607DF">
        <w:rPr>
          <w:rFonts w:asciiTheme="majorHAnsi" w:eastAsia="Arial Unicode MS" w:hAnsiTheme="majorHAnsi" w:cstheme="majorHAnsi"/>
          <w:bCs/>
          <w:color w:val="auto"/>
          <w:lang w:val="es-419"/>
        </w:rPr>
        <w:t>.</w:t>
      </w:r>
    </w:p>
    <w:p w14:paraId="6A58EF6A" w14:textId="77777777" w:rsidR="00C174D6" w:rsidRPr="00931ABC" w:rsidRDefault="00C174D6" w:rsidP="00540142">
      <w:pPr>
        <w:pStyle w:val="ListParagraph"/>
        <w:spacing w:before="60" w:after="60" w:line="240" w:lineRule="auto"/>
        <w:rPr>
          <w:rFonts w:asciiTheme="majorHAnsi" w:hAnsiTheme="majorHAnsi" w:cstheme="majorHAnsi"/>
          <w:b/>
          <w:bCs/>
          <w:lang w:val="es-ES"/>
        </w:rPr>
      </w:pPr>
    </w:p>
    <w:p w14:paraId="7DB386D1" w14:textId="0A52B136" w:rsidR="009A4015" w:rsidRPr="00931ABC" w:rsidRDefault="00A82020" w:rsidP="00E140D0">
      <w:pPr>
        <w:pStyle w:val="ListParagraph"/>
        <w:numPr>
          <w:ilvl w:val="0"/>
          <w:numId w:val="28"/>
        </w:numPr>
        <w:spacing w:before="60" w:after="60" w:line="240" w:lineRule="auto"/>
        <w:rPr>
          <w:rFonts w:asciiTheme="majorHAnsi" w:hAnsiTheme="majorHAnsi" w:cstheme="majorHAnsi"/>
          <w:b/>
          <w:bCs/>
          <w:lang w:val="es-ES"/>
        </w:rPr>
      </w:pPr>
      <w:r>
        <w:rPr>
          <w:rFonts w:asciiTheme="majorHAnsi" w:hAnsiTheme="majorHAnsi" w:cstheme="majorHAnsi"/>
          <w:b/>
          <w:bCs/>
          <w:lang w:val="es-ES"/>
        </w:rPr>
        <w:t>ANTECEDENTES</w:t>
      </w:r>
      <w:r w:rsidR="00931ABC" w:rsidRPr="00931ABC">
        <w:rPr>
          <w:rFonts w:asciiTheme="majorHAnsi" w:hAnsiTheme="majorHAnsi" w:cstheme="majorHAnsi"/>
          <w:b/>
          <w:bCs/>
          <w:lang w:val="es-ES"/>
        </w:rPr>
        <w:t>. –</w:t>
      </w:r>
      <w:r w:rsidR="00075E31" w:rsidRPr="00931ABC">
        <w:rPr>
          <w:rFonts w:asciiTheme="majorHAnsi" w:hAnsiTheme="majorHAnsi" w:cstheme="majorHAnsi"/>
          <w:b/>
          <w:bCs/>
          <w:lang w:val="es-ES"/>
        </w:rPr>
        <w:t xml:space="preserve"> </w:t>
      </w:r>
    </w:p>
    <w:p w14:paraId="19FE9D98" w14:textId="57F0936E" w:rsidR="00931ABC" w:rsidRPr="00931ABC" w:rsidRDefault="00931ABC" w:rsidP="00931ABC">
      <w:pPr>
        <w:pStyle w:val="ListParagraph"/>
        <w:spacing w:before="60" w:after="60" w:line="240" w:lineRule="auto"/>
        <w:rPr>
          <w:rFonts w:asciiTheme="majorHAnsi" w:hAnsiTheme="majorHAnsi" w:cstheme="majorHAnsi"/>
          <w:b/>
          <w:bCs/>
          <w:lang w:val="es-ES"/>
        </w:rPr>
      </w:pPr>
    </w:p>
    <w:p w14:paraId="6405A8AD" w14:textId="1F1AE72F" w:rsidR="00680B91" w:rsidRPr="00680B91" w:rsidRDefault="00680B91" w:rsidP="00680B91">
      <w:pPr>
        <w:pStyle w:val="ListParagraph"/>
        <w:spacing w:before="60" w:after="60" w:line="240" w:lineRule="auto"/>
        <w:jc w:val="both"/>
        <w:rPr>
          <w:rFonts w:asciiTheme="majorHAnsi" w:hAnsiTheme="majorHAnsi" w:cstheme="majorHAnsi"/>
          <w:lang w:val="es-ES"/>
        </w:rPr>
      </w:pPr>
      <w:r w:rsidRPr="00680B91">
        <w:rPr>
          <w:rFonts w:asciiTheme="majorHAnsi" w:hAnsiTheme="majorHAnsi" w:cstheme="majorHAnsi"/>
          <w:lang w:val="es-ES"/>
        </w:rPr>
        <w:t xml:space="preserve">Los espacios de protección </w:t>
      </w:r>
      <w:r w:rsidR="00D02441">
        <w:rPr>
          <w:rFonts w:asciiTheme="majorHAnsi" w:hAnsiTheme="majorHAnsi" w:cstheme="majorHAnsi"/>
          <w:lang w:val="es-ES"/>
        </w:rPr>
        <w:t xml:space="preserve">y socio-recreativos </w:t>
      </w:r>
      <w:r w:rsidRPr="00680B91">
        <w:rPr>
          <w:rFonts w:asciiTheme="majorHAnsi" w:hAnsiTheme="majorHAnsi" w:cstheme="majorHAnsi"/>
          <w:lang w:val="es-ES"/>
        </w:rPr>
        <w:t xml:space="preserve">"Mercado Amigo de la Niñez y Adolescencia" se implementaron durante la gestión 2022 en dos centros de abasto de Ivirgarzama, municipio de Puerto Villarroel, provincia Carrasco del departamento de Cochabamba. Estas iniciativas buscan consolidarse como estrategias efectivas para prevenir el trabajo infantil y brindar a </w:t>
      </w:r>
      <w:proofErr w:type="gramStart"/>
      <w:r w:rsidRPr="00680B91">
        <w:rPr>
          <w:rFonts w:asciiTheme="majorHAnsi" w:hAnsiTheme="majorHAnsi" w:cstheme="majorHAnsi"/>
          <w:lang w:val="es-ES"/>
        </w:rPr>
        <w:t>las niñas y niños</w:t>
      </w:r>
      <w:proofErr w:type="gramEnd"/>
      <w:r w:rsidRPr="00680B91">
        <w:rPr>
          <w:rFonts w:asciiTheme="majorHAnsi" w:hAnsiTheme="majorHAnsi" w:cstheme="majorHAnsi"/>
          <w:lang w:val="es-ES"/>
        </w:rPr>
        <w:t xml:space="preserve"> un espacio seguro donde puedan </w:t>
      </w:r>
      <w:r w:rsidR="006843B8">
        <w:rPr>
          <w:rFonts w:asciiTheme="majorHAnsi" w:hAnsiTheme="majorHAnsi" w:cstheme="majorHAnsi"/>
          <w:lang w:val="es-ES"/>
        </w:rPr>
        <w:t xml:space="preserve">aprender sobre sus derechos, prevenir la violencia, y recibir acompañamiento para </w:t>
      </w:r>
      <w:r w:rsidRPr="00680B91">
        <w:rPr>
          <w:rFonts w:asciiTheme="majorHAnsi" w:hAnsiTheme="majorHAnsi" w:cstheme="majorHAnsi"/>
          <w:lang w:val="es-ES"/>
        </w:rPr>
        <w:t>realizar sus deberes escolares con el apoyo de voluntarias y voluntarios de universidades e institutos técnicos de la región.</w:t>
      </w:r>
    </w:p>
    <w:p w14:paraId="4824ECE2" w14:textId="77777777" w:rsidR="00680B91" w:rsidRPr="00680B91" w:rsidRDefault="00680B91" w:rsidP="00680B91">
      <w:pPr>
        <w:pStyle w:val="ListParagraph"/>
        <w:spacing w:before="60" w:after="60" w:line="240" w:lineRule="auto"/>
        <w:jc w:val="both"/>
        <w:rPr>
          <w:rFonts w:asciiTheme="majorHAnsi" w:hAnsiTheme="majorHAnsi" w:cstheme="majorHAnsi"/>
          <w:lang w:val="es-ES"/>
        </w:rPr>
      </w:pPr>
    </w:p>
    <w:p w14:paraId="4BA0737E" w14:textId="6623C75F" w:rsidR="00680B91" w:rsidRPr="00680B91" w:rsidRDefault="00680B91" w:rsidP="00680B91">
      <w:pPr>
        <w:pStyle w:val="ListParagraph"/>
        <w:spacing w:before="60" w:after="60" w:line="240" w:lineRule="auto"/>
        <w:jc w:val="both"/>
        <w:rPr>
          <w:rFonts w:asciiTheme="majorHAnsi" w:hAnsiTheme="majorHAnsi" w:cstheme="majorHAnsi"/>
          <w:lang w:val="es-ES"/>
        </w:rPr>
      </w:pPr>
      <w:r w:rsidRPr="00680B91">
        <w:rPr>
          <w:rFonts w:asciiTheme="majorHAnsi" w:hAnsiTheme="majorHAnsi" w:cstheme="majorHAnsi"/>
          <w:lang w:val="es-ES"/>
        </w:rPr>
        <w:t>Este año, se requiere contratar a un/a consultor/a con conocimientos en la estrategia de la "Mochila del Nuevo Sol" y en la realidad de la región para hacer el seguimiento y monitoreo de lo implementado en años pasados. Además, el/la consultor/a deberá encargarse de gestionar la apertura de un nuevo espacio de protección en la región, en el municipio de Puerto Villarroel que</w:t>
      </w:r>
      <w:r w:rsidR="006843B8">
        <w:rPr>
          <w:rFonts w:asciiTheme="majorHAnsi" w:hAnsiTheme="majorHAnsi" w:cstheme="majorHAnsi"/>
          <w:lang w:val="es-ES"/>
        </w:rPr>
        <w:t>,</w:t>
      </w:r>
      <w:r w:rsidRPr="00680B91">
        <w:rPr>
          <w:rFonts w:asciiTheme="majorHAnsi" w:hAnsiTheme="majorHAnsi" w:cstheme="majorHAnsi"/>
          <w:lang w:val="es-ES"/>
        </w:rPr>
        <w:t xml:space="preserve"> según proyecciones del Instituto Nacional de Estadística, en 2023 contará con una población de alrededor de 32,455 habitantes.</w:t>
      </w:r>
    </w:p>
    <w:p w14:paraId="657B76FF" w14:textId="77777777" w:rsidR="00680B91" w:rsidRPr="00680B91" w:rsidRDefault="00680B91" w:rsidP="00680B91">
      <w:pPr>
        <w:pStyle w:val="ListParagraph"/>
        <w:spacing w:before="60" w:after="60" w:line="240" w:lineRule="auto"/>
        <w:jc w:val="both"/>
        <w:rPr>
          <w:rFonts w:asciiTheme="majorHAnsi" w:hAnsiTheme="majorHAnsi" w:cstheme="majorHAnsi"/>
          <w:lang w:val="es-ES"/>
        </w:rPr>
      </w:pPr>
    </w:p>
    <w:p w14:paraId="53D3E13D" w14:textId="77777777" w:rsidR="00680B91" w:rsidRDefault="00680B91" w:rsidP="00680B91">
      <w:pPr>
        <w:pStyle w:val="ListParagraph"/>
        <w:spacing w:before="60" w:after="60" w:line="240" w:lineRule="auto"/>
        <w:jc w:val="both"/>
        <w:rPr>
          <w:rFonts w:asciiTheme="majorHAnsi" w:hAnsiTheme="majorHAnsi" w:cstheme="majorHAnsi"/>
          <w:lang w:val="es-ES"/>
        </w:rPr>
      </w:pPr>
      <w:r w:rsidRPr="00680B91">
        <w:rPr>
          <w:rFonts w:asciiTheme="majorHAnsi" w:hAnsiTheme="majorHAnsi" w:cstheme="majorHAnsi"/>
          <w:lang w:val="es-ES"/>
        </w:rPr>
        <w:t>En cuanto a la situación de la niñez en la región, de acuerdo con la misma fuente, la tasa de trabajo infantil en la provincia Carrasco es del 23,3%, y la tasa de violencia infantil es del 38,5%. Estos datos muestran la importancia y urgencia de implementar medidas efectivas para proteger a la niñez y adolescencia en la región.</w:t>
      </w:r>
    </w:p>
    <w:p w14:paraId="526D89B9" w14:textId="77777777" w:rsidR="00680B91" w:rsidRDefault="00680B91" w:rsidP="00680B91">
      <w:pPr>
        <w:pStyle w:val="ListParagraph"/>
        <w:spacing w:before="60" w:after="60" w:line="240" w:lineRule="auto"/>
        <w:jc w:val="both"/>
        <w:rPr>
          <w:rFonts w:asciiTheme="majorHAnsi" w:hAnsiTheme="majorHAnsi" w:cstheme="majorHAnsi"/>
          <w:lang w:val="es-ES"/>
        </w:rPr>
      </w:pPr>
    </w:p>
    <w:p w14:paraId="2431DFFC" w14:textId="7CADB220" w:rsidR="00540142" w:rsidRDefault="00540142" w:rsidP="00680B91">
      <w:pPr>
        <w:pStyle w:val="ListParagraph"/>
        <w:spacing w:before="60" w:after="60" w:line="240" w:lineRule="auto"/>
        <w:jc w:val="both"/>
        <w:rPr>
          <w:rFonts w:asciiTheme="majorHAnsi" w:hAnsiTheme="majorHAnsi" w:cstheme="majorHAnsi"/>
          <w:lang w:val="es-ES"/>
        </w:rPr>
      </w:pPr>
      <w:r w:rsidRPr="00462FAB">
        <w:rPr>
          <w:rFonts w:asciiTheme="majorHAnsi" w:hAnsiTheme="majorHAnsi" w:cstheme="majorHAnsi"/>
          <w:lang w:val="es-ES"/>
        </w:rPr>
        <w:t xml:space="preserve">Unicef </w:t>
      </w:r>
      <w:r>
        <w:rPr>
          <w:rFonts w:asciiTheme="majorHAnsi" w:hAnsiTheme="majorHAnsi" w:cstheme="majorHAnsi"/>
          <w:lang w:val="es-ES"/>
        </w:rPr>
        <w:t xml:space="preserve">apoya </w:t>
      </w:r>
      <w:r w:rsidRPr="00462FAB">
        <w:rPr>
          <w:rFonts w:asciiTheme="majorHAnsi" w:hAnsiTheme="majorHAnsi" w:cstheme="majorHAnsi"/>
          <w:lang w:val="es-ES"/>
        </w:rPr>
        <w:t xml:space="preserve">la implementación de espacios socio-recreativos y </w:t>
      </w:r>
      <w:r w:rsidR="009D13A8">
        <w:rPr>
          <w:rFonts w:asciiTheme="majorHAnsi" w:hAnsiTheme="majorHAnsi" w:cstheme="majorHAnsi"/>
          <w:lang w:val="es-ES"/>
        </w:rPr>
        <w:t>protectores</w:t>
      </w:r>
      <w:r w:rsidRPr="00462FAB">
        <w:rPr>
          <w:rFonts w:asciiTheme="majorHAnsi" w:hAnsiTheme="majorHAnsi" w:cstheme="majorHAnsi"/>
          <w:lang w:val="es-ES"/>
        </w:rPr>
        <w:t xml:space="preserve"> </w:t>
      </w:r>
      <w:r>
        <w:rPr>
          <w:rFonts w:asciiTheme="majorHAnsi" w:hAnsiTheme="majorHAnsi" w:cstheme="majorHAnsi"/>
          <w:lang w:val="es-ES"/>
        </w:rPr>
        <w:t xml:space="preserve">para niñas, niños y adolescentes (NNA) basados en comunidad en diferentes regiones del país, con el objetivo de proporcionarles un espacio físico en el que desarrollen actividades lúdicas, de apoyo escolar, de aprendizaje sobre sus derechos, de prevención de la violencia y, en algunos casos, de apoyo psicosocial. </w:t>
      </w:r>
    </w:p>
    <w:p w14:paraId="053D56BC" w14:textId="77777777" w:rsidR="00C174D6" w:rsidRDefault="00C174D6" w:rsidP="00680B91">
      <w:pPr>
        <w:pStyle w:val="ListParagraph"/>
        <w:spacing w:before="60" w:after="60" w:line="240" w:lineRule="auto"/>
        <w:jc w:val="both"/>
        <w:rPr>
          <w:rFonts w:asciiTheme="majorHAnsi" w:hAnsiTheme="majorHAnsi" w:cstheme="majorHAnsi"/>
          <w:lang w:val="es-ES"/>
        </w:rPr>
      </w:pPr>
    </w:p>
    <w:p w14:paraId="365CEC32" w14:textId="45BEEE81" w:rsidR="0020238B" w:rsidRDefault="00542273" w:rsidP="0020238B">
      <w:pPr>
        <w:pStyle w:val="ListParagraph"/>
        <w:numPr>
          <w:ilvl w:val="0"/>
          <w:numId w:val="28"/>
        </w:numPr>
        <w:spacing w:before="60" w:after="60" w:line="240" w:lineRule="auto"/>
        <w:rPr>
          <w:rFonts w:asciiTheme="majorHAnsi" w:hAnsiTheme="majorHAnsi" w:cstheme="majorHAnsi"/>
          <w:b/>
          <w:bCs/>
          <w:lang w:val="es-ES"/>
        </w:rPr>
      </w:pPr>
      <w:r w:rsidRPr="00931ABC">
        <w:rPr>
          <w:rFonts w:asciiTheme="majorHAnsi" w:hAnsiTheme="majorHAnsi" w:cstheme="majorHAnsi"/>
          <w:b/>
          <w:bCs/>
          <w:lang w:val="es-ES"/>
        </w:rPr>
        <w:t>DE</w:t>
      </w:r>
      <w:r w:rsidR="00363CA2" w:rsidRPr="00931ABC">
        <w:rPr>
          <w:rFonts w:asciiTheme="majorHAnsi" w:hAnsiTheme="majorHAnsi" w:cstheme="majorHAnsi"/>
          <w:b/>
          <w:bCs/>
          <w:lang w:val="es-ES"/>
        </w:rPr>
        <w:t>SCRIPCIÓN D</w:t>
      </w:r>
      <w:r w:rsidRPr="00931ABC">
        <w:rPr>
          <w:rFonts w:asciiTheme="majorHAnsi" w:hAnsiTheme="majorHAnsi" w:cstheme="majorHAnsi"/>
          <w:b/>
          <w:bCs/>
          <w:lang w:val="es-ES"/>
        </w:rPr>
        <w:t xml:space="preserve">E LA </w:t>
      </w:r>
      <w:r w:rsidR="00931ABC" w:rsidRPr="00931ABC">
        <w:rPr>
          <w:rFonts w:asciiTheme="majorHAnsi" w:hAnsiTheme="majorHAnsi" w:cstheme="majorHAnsi"/>
          <w:b/>
          <w:bCs/>
          <w:lang w:val="es-ES"/>
        </w:rPr>
        <w:t xml:space="preserve">CONSULTORÍA. </w:t>
      </w:r>
      <w:r w:rsidR="00C174D6">
        <w:rPr>
          <w:rFonts w:asciiTheme="majorHAnsi" w:hAnsiTheme="majorHAnsi" w:cstheme="majorHAnsi"/>
          <w:b/>
          <w:bCs/>
          <w:lang w:val="es-ES"/>
        </w:rPr>
        <w:t>–</w:t>
      </w:r>
      <w:r w:rsidRPr="00931ABC">
        <w:rPr>
          <w:rFonts w:asciiTheme="majorHAnsi" w:hAnsiTheme="majorHAnsi" w:cstheme="majorHAnsi"/>
          <w:b/>
          <w:bCs/>
          <w:lang w:val="es-ES"/>
        </w:rPr>
        <w:t xml:space="preserve"> </w:t>
      </w:r>
    </w:p>
    <w:p w14:paraId="7ECA64ED" w14:textId="77777777" w:rsidR="00C174D6" w:rsidRPr="00931ABC" w:rsidRDefault="00C174D6" w:rsidP="00C174D6">
      <w:pPr>
        <w:pStyle w:val="ListParagraph"/>
        <w:spacing w:before="60" w:after="60" w:line="240" w:lineRule="auto"/>
        <w:rPr>
          <w:rFonts w:asciiTheme="majorHAnsi" w:hAnsiTheme="majorHAnsi" w:cstheme="majorHAnsi"/>
          <w:b/>
          <w:bCs/>
          <w:lang w:val="es-ES"/>
        </w:rPr>
      </w:pPr>
    </w:p>
    <w:tbl>
      <w:tblPr>
        <w:tblStyle w:val="TableGrid"/>
        <w:tblW w:w="10345" w:type="dxa"/>
        <w:tblLook w:val="04A0" w:firstRow="1" w:lastRow="0" w:firstColumn="1" w:lastColumn="0" w:noHBand="0" w:noVBand="1"/>
      </w:tblPr>
      <w:tblGrid>
        <w:gridCol w:w="985"/>
        <w:gridCol w:w="3683"/>
        <w:gridCol w:w="997"/>
        <w:gridCol w:w="2059"/>
        <w:gridCol w:w="1541"/>
        <w:gridCol w:w="1080"/>
      </w:tblGrid>
      <w:tr w:rsidR="00992F92" w:rsidRPr="00AF06EF" w14:paraId="1BCEEF3E" w14:textId="0A068D31" w:rsidTr="00C174D6">
        <w:trPr>
          <w:cantSplit/>
        </w:trPr>
        <w:tc>
          <w:tcPr>
            <w:tcW w:w="5665" w:type="dxa"/>
            <w:gridSpan w:val="3"/>
          </w:tcPr>
          <w:p w14:paraId="0BBDE4E7" w14:textId="77777777" w:rsidR="00C174D6" w:rsidRDefault="00F8369E" w:rsidP="00EA34B7">
            <w:pPr>
              <w:spacing w:before="60" w:after="60" w:line="240" w:lineRule="auto"/>
              <w:rPr>
                <w:rFonts w:asciiTheme="majorHAnsi" w:eastAsia="Arial Unicode MS" w:hAnsiTheme="majorHAnsi" w:cstheme="majorHAnsi"/>
                <w:bCs/>
                <w:color w:val="auto"/>
                <w:lang w:val="es-ES"/>
              </w:rPr>
            </w:pPr>
            <w:r w:rsidRPr="000847EF">
              <w:rPr>
                <w:rFonts w:asciiTheme="majorHAnsi" w:eastAsia="Arial Unicode MS" w:hAnsiTheme="majorHAnsi" w:cstheme="majorHAnsi"/>
                <w:b/>
                <w:color w:val="auto"/>
                <w:lang w:val="es-ES"/>
              </w:rPr>
              <w:t>SUPERVISOR:</w:t>
            </w:r>
            <w:r w:rsidR="00C174D6" w:rsidRPr="00DC3654">
              <w:rPr>
                <w:rFonts w:asciiTheme="majorHAnsi" w:eastAsia="Arial Unicode MS" w:hAnsiTheme="majorHAnsi" w:cstheme="majorHAnsi"/>
                <w:bCs/>
                <w:color w:val="auto"/>
                <w:lang w:val="es-ES"/>
              </w:rPr>
              <w:t xml:space="preserve"> </w:t>
            </w:r>
          </w:p>
          <w:p w14:paraId="1CCA29A2" w14:textId="43032FBD" w:rsidR="000847EF" w:rsidRPr="00DC3654" w:rsidRDefault="00C174D6" w:rsidP="000847EF">
            <w:pPr>
              <w:spacing w:before="60" w:after="60" w:line="240" w:lineRule="auto"/>
              <w:rPr>
                <w:rFonts w:asciiTheme="majorHAnsi" w:eastAsia="Arial Unicode MS" w:hAnsiTheme="majorHAnsi" w:cstheme="majorHAnsi"/>
                <w:bCs/>
                <w:color w:val="auto"/>
                <w:lang w:val="es-ES"/>
              </w:rPr>
            </w:pPr>
            <w:r w:rsidRPr="00DC3654">
              <w:rPr>
                <w:rFonts w:asciiTheme="majorHAnsi" w:eastAsia="Arial Unicode MS" w:hAnsiTheme="majorHAnsi" w:cstheme="majorHAnsi"/>
                <w:bCs/>
                <w:color w:val="auto"/>
                <w:lang w:val="es-ES"/>
              </w:rPr>
              <w:t>Oficial de Protección de la Niñez y Adolescencia</w:t>
            </w:r>
            <w:r>
              <w:rPr>
                <w:rFonts w:asciiTheme="majorHAnsi" w:eastAsia="Arial Unicode MS" w:hAnsiTheme="majorHAnsi" w:cstheme="majorHAnsi"/>
                <w:bCs/>
                <w:color w:val="auto"/>
                <w:lang w:val="es-ES"/>
              </w:rPr>
              <w:t xml:space="preserve"> en coordinación con </w:t>
            </w:r>
            <w:r w:rsidR="000847EF" w:rsidRPr="00DC3654">
              <w:rPr>
                <w:rFonts w:asciiTheme="majorHAnsi" w:eastAsia="Arial Unicode MS" w:hAnsiTheme="majorHAnsi" w:cstheme="majorHAnsi"/>
                <w:bCs/>
                <w:color w:val="auto"/>
                <w:lang w:val="es-ES"/>
              </w:rPr>
              <w:t xml:space="preserve">UNV Protección de la Niñez y Adolescencia </w:t>
            </w:r>
          </w:p>
          <w:p w14:paraId="4B33C30F" w14:textId="56086A6C" w:rsidR="000847EF" w:rsidRPr="000847EF" w:rsidRDefault="000847EF" w:rsidP="00C174D6">
            <w:pPr>
              <w:spacing w:before="60" w:after="60" w:line="240" w:lineRule="auto"/>
              <w:rPr>
                <w:rFonts w:asciiTheme="majorHAnsi" w:eastAsia="Arial Unicode MS" w:hAnsiTheme="majorHAnsi" w:cstheme="majorHAnsi"/>
                <w:b/>
                <w:color w:val="auto"/>
                <w:lang w:val="es-ES"/>
              </w:rPr>
            </w:pPr>
          </w:p>
        </w:tc>
        <w:tc>
          <w:tcPr>
            <w:tcW w:w="4680" w:type="dxa"/>
            <w:gridSpan w:val="3"/>
          </w:tcPr>
          <w:p w14:paraId="2904DD42" w14:textId="77777777" w:rsidR="00F8369E" w:rsidRPr="00931ABC" w:rsidRDefault="00F8369E" w:rsidP="00EA34B7">
            <w:pPr>
              <w:spacing w:before="60" w:after="60" w:line="240" w:lineRule="auto"/>
              <w:rPr>
                <w:rFonts w:asciiTheme="majorHAnsi" w:eastAsia="Arial Unicode MS" w:hAnsiTheme="majorHAnsi" w:cstheme="majorHAnsi"/>
                <w:b/>
                <w:color w:val="auto"/>
                <w:lang w:val="es-419"/>
              </w:rPr>
            </w:pPr>
            <w:r w:rsidRPr="00931ABC">
              <w:rPr>
                <w:rFonts w:asciiTheme="majorHAnsi" w:eastAsia="Arial Unicode MS" w:hAnsiTheme="majorHAnsi" w:cstheme="majorHAnsi"/>
                <w:b/>
                <w:color w:val="auto"/>
                <w:lang w:val="es-419"/>
              </w:rPr>
              <w:t>VIGENCIA DE LA CONSULTORÍA (EN DÍAS CALENDARIO):</w:t>
            </w:r>
          </w:p>
          <w:p w14:paraId="3863396A" w14:textId="1F886215" w:rsidR="00EF5BAD" w:rsidRPr="00C174D6" w:rsidRDefault="009D13A8" w:rsidP="00C174D6">
            <w:pPr>
              <w:spacing w:before="60" w:after="60" w:line="240" w:lineRule="auto"/>
              <w:rPr>
                <w:rFonts w:asciiTheme="majorHAnsi" w:eastAsia="Arial Unicode MS" w:hAnsiTheme="majorHAnsi" w:cstheme="majorHAnsi"/>
                <w:bCs/>
                <w:color w:val="auto"/>
                <w:lang w:val="es-419"/>
              </w:rPr>
            </w:pPr>
            <w:r>
              <w:rPr>
                <w:rFonts w:asciiTheme="majorHAnsi" w:eastAsia="Arial Unicode MS" w:hAnsiTheme="majorHAnsi" w:cstheme="majorHAnsi"/>
                <w:bCs/>
                <w:color w:val="auto"/>
                <w:lang w:val="es-419"/>
              </w:rPr>
              <w:t>100</w:t>
            </w:r>
            <w:r w:rsidR="000847EF" w:rsidRPr="00DC3654">
              <w:rPr>
                <w:rFonts w:asciiTheme="majorHAnsi" w:eastAsia="Arial Unicode MS" w:hAnsiTheme="majorHAnsi" w:cstheme="majorHAnsi"/>
                <w:bCs/>
                <w:color w:val="auto"/>
                <w:lang w:val="es-419"/>
              </w:rPr>
              <w:t xml:space="preserve"> días </w:t>
            </w:r>
            <w:r w:rsidR="000847EF">
              <w:rPr>
                <w:rFonts w:asciiTheme="majorHAnsi" w:eastAsia="Arial Unicode MS" w:hAnsiTheme="majorHAnsi" w:cstheme="majorHAnsi"/>
                <w:bCs/>
                <w:color w:val="auto"/>
                <w:lang w:val="es-419"/>
              </w:rPr>
              <w:t xml:space="preserve">= </w:t>
            </w:r>
            <w:r w:rsidR="00680B91">
              <w:rPr>
                <w:rFonts w:asciiTheme="majorHAnsi" w:eastAsia="Arial Unicode MS" w:hAnsiTheme="majorHAnsi" w:cstheme="majorHAnsi"/>
                <w:bCs/>
                <w:color w:val="auto"/>
                <w:lang w:val="es-419"/>
              </w:rPr>
              <w:t>3</w:t>
            </w:r>
            <w:r w:rsidR="000847EF">
              <w:rPr>
                <w:rFonts w:asciiTheme="majorHAnsi" w:eastAsia="Arial Unicode MS" w:hAnsiTheme="majorHAnsi" w:cstheme="majorHAnsi"/>
                <w:bCs/>
                <w:color w:val="auto"/>
                <w:lang w:val="es-419"/>
              </w:rPr>
              <w:t xml:space="preserve"> meses</w:t>
            </w:r>
            <w:r>
              <w:rPr>
                <w:rFonts w:asciiTheme="majorHAnsi" w:eastAsia="Arial Unicode MS" w:hAnsiTheme="majorHAnsi" w:cstheme="majorHAnsi"/>
                <w:bCs/>
                <w:color w:val="auto"/>
                <w:lang w:val="es-419"/>
              </w:rPr>
              <w:t xml:space="preserve"> (10 días adicionales para cierre de contrato)</w:t>
            </w:r>
          </w:p>
        </w:tc>
      </w:tr>
      <w:tr w:rsidR="0065125B" w:rsidRPr="00931ABC" w14:paraId="35EC9E52" w14:textId="77777777" w:rsidTr="67A3B0C8">
        <w:trPr>
          <w:cantSplit/>
        </w:trPr>
        <w:tc>
          <w:tcPr>
            <w:tcW w:w="985" w:type="dxa"/>
            <w:shd w:val="clear" w:color="auto" w:fill="FFFFFF" w:themeFill="background1"/>
            <w:vAlign w:val="center"/>
          </w:tcPr>
          <w:p w14:paraId="2650064D" w14:textId="3CE5AE19" w:rsidR="003F2C5E" w:rsidRPr="003F2C5E" w:rsidRDefault="003F2C5E" w:rsidP="00704616">
            <w:pPr>
              <w:rPr>
                <w:rFonts w:asciiTheme="majorHAnsi" w:eastAsia="Arial Unicode MS" w:hAnsiTheme="majorHAnsi" w:cstheme="majorHAnsi"/>
                <w:b/>
                <w:bCs/>
                <w:color w:val="auto"/>
                <w:lang w:val="es-419"/>
              </w:rPr>
            </w:pPr>
            <w:r w:rsidRPr="003F2C5E">
              <w:rPr>
                <w:rFonts w:asciiTheme="majorHAnsi" w:eastAsia="Arial Unicode MS" w:hAnsiTheme="majorHAnsi" w:cstheme="majorHAnsi"/>
                <w:b/>
                <w:bCs/>
                <w:color w:val="auto"/>
                <w:lang w:val="es-419"/>
              </w:rPr>
              <w:t xml:space="preserve"> # pago</w:t>
            </w:r>
          </w:p>
        </w:tc>
        <w:tc>
          <w:tcPr>
            <w:tcW w:w="3683" w:type="dxa"/>
            <w:shd w:val="clear" w:color="auto" w:fill="FFFFFF" w:themeFill="background1"/>
            <w:vAlign w:val="center"/>
          </w:tcPr>
          <w:p w14:paraId="560BB4B1" w14:textId="4A235E56" w:rsidR="003F2C5E" w:rsidRPr="00931ABC" w:rsidRDefault="003F2C5E" w:rsidP="00333D44">
            <w:pPr>
              <w:jc w:val="center"/>
              <w:rPr>
                <w:rFonts w:asciiTheme="majorHAnsi" w:eastAsia="Arial Unicode MS" w:hAnsiTheme="majorHAnsi" w:cstheme="majorHAnsi"/>
                <w:b/>
                <w:color w:val="auto"/>
                <w:lang w:val="es-419"/>
              </w:rPr>
            </w:pPr>
            <w:r w:rsidRPr="00931ABC">
              <w:rPr>
                <w:rFonts w:asciiTheme="majorHAnsi" w:eastAsia="Arial Unicode MS" w:hAnsiTheme="majorHAnsi" w:cstheme="majorHAnsi"/>
                <w:color w:val="auto"/>
                <w:lang w:val="es-419"/>
              </w:rPr>
              <w:t xml:space="preserve">          </w:t>
            </w:r>
            <w:r>
              <w:rPr>
                <w:rFonts w:asciiTheme="majorHAnsi" w:eastAsia="Arial Unicode MS" w:hAnsiTheme="majorHAnsi" w:cstheme="majorHAnsi"/>
                <w:b/>
                <w:color w:val="auto"/>
                <w:lang w:val="es-419"/>
              </w:rPr>
              <w:t>Producto</w:t>
            </w:r>
          </w:p>
        </w:tc>
        <w:tc>
          <w:tcPr>
            <w:tcW w:w="3056" w:type="dxa"/>
            <w:gridSpan w:val="2"/>
            <w:shd w:val="clear" w:color="auto" w:fill="FFFFFF" w:themeFill="background1"/>
            <w:vAlign w:val="center"/>
          </w:tcPr>
          <w:p w14:paraId="670E7DBB" w14:textId="6BA383B8" w:rsidR="003F2C5E" w:rsidRPr="003F2C5E" w:rsidRDefault="003F2C5E" w:rsidP="00333D44">
            <w:pPr>
              <w:jc w:val="center"/>
              <w:rPr>
                <w:rFonts w:asciiTheme="majorHAnsi" w:eastAsia="Arial Unicode MS" w:hAnsiTheme="majorHAnsi" w:cstheme="majorHAnsi"/>
                <w:b/>
                <w:color w:val="auto"/>
                <w:lang w:val="es-BO"/>
              </w:rPr>
            </w:pPr>
            <w:r w:rsidRPr="00931ABC">
              <w:rPr>
                <w:rFonts w:asciiTheme="majorHAnsi" w:eastAsia="Arial Unicode MS" w:hAnsiTheme="majorHAnsi" w:cstheme="majorHAnsi"/>
                <w:b/>
                <w:color w:val="auto"/>
                <w:lang w:val="es-419"/>
              </w:rPr>
              <w:t>Descripción general de las actividades</w:t>
            </w:r>
          </w:p>
        </w:tc>
        <w:tc>
          <w:tcPr>
            <w:tcW w:w="1541" w:type="dxa"/>
            <w:shd w:val="clear" w:color="auto" w:fill="FFFFFF" w:themeFill="background1"/>
            <w:vAlign w:val="center"/>
          </w:tcPr>
          <w:p w14:paraId="31FA4CE5" w14:textId="26AC2D3E" w:rsidR="003F2C5E" w:rsidRPr="00931ABC" w:rsidRDefault="00C174D6" w:rsidP="00333D44">
            <w:pPr>
              <w:jc w:val="center"/>
              <w:rPr>
                <w:rFonts w:asciiTheme="majorHAnsi" w:eastAsia="Arial Unicode MS" w:hAnsiTheme="majorHAnsi" w:cstheme="majorHAnsi"/>
                <w:b/>
                <w:color w:val="auto"/>
                <w:lang w:val="es-419"/>
              </w:rPr>
            </w:pPr>
            <w:r>
              <w:rPr>
                <w:rFonts w:asciiTheme="majorHAnsi" w:eastAsia="Arial Unicode MS" w:hAnsiTheme="majorHAnsi" w:cstheme="majorHAnsi"/>
                <w:b/>
                <w:color w:val="auto"/>
                <w:lang w:val="es-419"/>
              </w:rPr>
              <w:t xml:space="preserve">Plazo </w:t>
            </w:r>
            <w:r w:rsidR="003F2C5E" w:rsidRPr="00931ABC">
              <w:rPr>
                <w:rFonts w:asciiTheme="majorHAnsi" w:eastAsia="Arial Unicode MS" w:hAnsiTheme="majorHAnsi" w:cstheme="majorHAnsi"/>
                <w:b/>
                <w:color w:val="auto"/>
                <w:lang w:val="es-419"/>
              </w:rPr>
              <w:t>de presentación del producto</w:t>
            </w:r>
          </w:p>
        </w:tc>
        <w:tc>
          <w:tcPr>
            <w:tcW w:w="1080" w:type="dxa"/>
            <w:shd w:val="clear" w:color="auto" w:fill="FFFFFF" w:themeFill="background1"/>
            <w:vAlign w:val="center"/>
          </w:tcPr>
          <w:p w14:paraId="6A64BE7D" w14:textId="16FEB215" w:rsidR="003F2C5E" w:rsidRPr="00931ABC" w:rsidRDefault="00C174D6" w:rsidP="00333D44">
            <w:pPr>
              <w:jc w:val="center"/>
              <w:rPr>
                <w:rFonts w:asciiTheme="majorHAnsi" w:eastAsia="Arial Unicode MS" w:hAnsiTheme="majorHAnsi" w:cstheme="majorHAnsi"/>
                <w:b/>
                <w:color w:val="auto"/>
                <w:lang w:val="es-BO"/>
              </w:rPr>
            </w:pPr>
            <w:r>
              <w:rPr>
                <w:rFonts w:asciiTheme="majorHAnsi" w:eastAsia="Arial Unicode MS" w:hAnsiTheme="majorHAnsi" w:cstheme="majorHAnsi"/>
                <w:b/>
                <w:color w:val="auto"/>
                <w:lang w:val="es-BO"/>
              </w:rPr>
              <w:t>% Pago</w:t>
            </w:r>
          </w:p>
        </w:tc>
      </w:tr>
      <w:tr w:rsidR="0065125B" w:rsidRPr="00704616" w14:paraId="16DDEF41" w14:textId="77777777" w:rsidTr="67A3B0C8">
        <w:trPr>
          <w:cantSplit/>
        </w:trPr>
        <w:tc>
          <w:tcPr>
            <w:tcW w:w="985" w:type="dxa"/>
            <w:shd w:val="clear" w:color="auto" w:fill="FFFFFF" w:themeFill="background1"/>
          </w:tcPr>
          <w:p w14:paraId="356AF6F5" w14:textId="77777777" w:rsidR="00704616" w:rsidRDefault="00704616" w:rsidP="00704616">
            <w:pPr>
              <w:jc w:val="both"/>
              <w:rPr>
                <w:rFonts w:asciiTheme="majorHAnsi" w:eastAsia="Arial Unicode MS" w:hAnsiTheme="majorHAnsi" w:cstheme="majorHAnsi"/>
                <w:b/>
                <w:color w:val="auto"/>
              </w:rPr>
            </w:pPr>
            <w:bookmarkStart w:id="0" w:name="_Hlk169789810"/>
          </w:p>
          <w:p w14:paraId="46115537" w14:textId="77777777" w:rsidR="00704616" w:rsidRDefault="00704616" w:rsidP="00704616">
            <w:pPr>
              <w:jc w:val="both"/>
              <w:rPr>
                <w:rFonts w:asciiTheme="majorHAnsi" w:eastAsia="Arial Unicode MS" w:hAnsiTheme="majorHAnsi" w:cstheme="majorHAnsi"/>
                <w:b/>
                <w:color w:val="auto"/>
              </w:rPr>
            </w:pPr>
          </w:p>
          <w:p w14:paraId="35BD2F88" w14:textId="77777777" w:rsidR="00704616" w:rsidRDefault="00704616" w:rsidP="00704616">
            <w:pPr>
              <w:jc w:val="both"/>
              <w:rPr>
                <w:rFonts w:asciiTheme="majorHAnsi" w:eastAsia="Arial Unicode MS" w:hAnsiTheme="majorHAnsi" w:cstheme="majorHAnsi"/>
                <w:b/>
                <w:color w:val="auto"/>
              </w:rPr>
            </w:pPr>
            <w:r>
              <w:rPr>
                <w:rFonts w:asciiTheme="majorHAnsi" w:eastAsia="Arial Unicode MS" w:hAnsiTheme="majorHAnsi" w:cstheme="majorHAnsi"/>
                <w:b/>
                <w:color w:val="auto"/>
              </w:rPr>
              <w:t>1</w:t>
            </w:r>
          </w:p>
          <w:p w14:paraId="0CFDFDD9" w14:textId="32F70F7B" w:rsidR="00704616" w:rsidRPr="00931ABC" w:rsidRDefault="00704616" w:rsidP="00704616">
            <w:pPr>
              <w:jc w:val="both"/>
              <w:rPr>
                <w:rFonts w:asciiTheme="majorHAnsi" w:eastAsia="Arial Unicode MS" w:hAnsiTheme="majorHAnsi" w:cstheme="majorHAnsi"/>
                <w:b/>
                <w:color w:val="auto"/>
              </w:rPr>
            </w:pPr>
          </w:p>
        </w:tc>
        <w:tc>
          <w:tcPr>
            <w:tcW w:w="3683" w:type="dxa"/>
            <w:shd w:val="clear" w:color="auto" w:fill="FFFFFF" w:themeFill="background1"/>
          </w:tcPr>
          <w:p w14:paraId="0AB27A57" w14:textId="1FDD9148" w:rsidR="00680B91" w:rsidRPr="002C0699" w:rsidRDefault="00680B91" w:rsidP="00680B91">
            <w:pPr>
              <w:spacing w:line="240" w:lineRule="auto"/>
              <w:jc w:val="both"/>
              <w:rPr>
                <w:rFonts w:asciiTheme="majorHAnsi" w:eastAsia="Arial Unicode MS" w:hAnsiTheme="majorHAnsi" w:cstheme="majorHAnsi"/>
                <w:b/>
                <w:color w:val="auto"/>
                <w:u w:val="single"/>
                <w:lang w:val="es-ES"/>
              </w:rPr>
            </w:pPr>
            <w:r w:rsidRPr="002C0699">
              <w:rPr>
                <w:rFonts w:asciiTheme="majorHAnsi" w:eastAsia="Arial Unicode MS" w:hAnsiTheme="majorHAnsi" w:cstheme="majorHAnsi"/>
                <w:b/>
                <w:color w:val="auto"/>
                <w:u w:val="single"/>
                <w:lang w:val="es-ES"/>
              </w:rPr>
              <w:t>Producto 1: Plan de Trabajo e Informe de situación</w:t>
            </w:r>
          </w:p>
          <w:p w14:paraId="7C0C167F" w14:textId="77777777" w:rsidR="00680B91" w:rsidRPr="00680B91" w:rsidRDefault="00680B91" w:rsidP="00680B91">
            <w:pPr>
              <w:spacing w:line="240" w:lineRule="auto"/>
              <w:jc w:val="both"/>
              <w:rPr>
                <w:rFonts w:asciiTheme="majorHAnsi" w:eastAsia="Arial Unicode MS" w:hAnsiTheme="majorHAnsi" w:cstheme="majorHAnsi"/>
                <w:b/>
                <w:color w:val="auto"/>
                <w:lang w:val="es-ES"/>
              </w:rPr>
            </w:pPr>
          </w:p>
          <w:p w14:paraId="76C7FD7F" w14:textId="77777777" w:rsidR="00680B91" w:rsidRPr="00680B91" w:rsidRDefault="00680B91" w:rsidP="00680B91">
            <w:pPr>
              <w:spacing w:line="240" w:lineRule="auto"/>
              <w:jc w:val="both"/>
              <w:rPr>
                <w:rFonts w:asciiTheme="majorHAnsi" w:eastAsia="Arial Unicode MS" w:hAnsiTheme="majorHAnsi" w:cstheme="majorHAnsi"/>
                <w:b/>
                <w:color w:val="auto"/>
                <w:lang w:val="es-ES"/>
              </w:rPr>
            </w:pPr>
            <w:r w:rsidRPr="00680B91">
              <w:rPr>
                <w:rFonts w:asciiTheme="majorHAnsi" w:eastAsia="Arial Unicode MS" w:hAnsiTheme="majorHAnsi" w:cstheme="majorHAnsi"/>
                <w:b/>
                <w:color w:val="auto"/>
                <w:lang w:val="es-ES"/>
              </w:rPr>
              <w:t>Descripción:</w:t>
            </w:r>
          </w:p>
          <w:p w14:paraId="7154D89C" w14:textId="68B93FEF" w:rsidR="00680B91" w:rsidRDefault="00680B91" w:rsidP="00680B91">
            <w:pPr>
              <w:pStyle w:val="ListParagraph"/>
              <w:numPr>
                <w:ilvl w:val="0"/>
                <w:numId w:val="25"/>
              </w:numPr>
              <w:spacing w:line="240" w:lineRule="auto"/>
              <w:ind w:left="250" w:hanging="250"/>
              <w:jc w:val="both"/>
              <w:rPr>
                <w:rFonts w:asciiTheme="majorHAnsi" w:eastAsia="Arial Unicode MS" w:hAnsiTheme="majorHAnsi" w:cstheme="majorHAnsi"/>
                <w:bCs/>
                <w:color w:val="auto"/>
                <w:lang w:val="es-ES"/>
              </w:rPr>
            </w:pPr>
            <w:r w:rsidRPr="00680B91">
              <w:rPr>
                <w:rFonts w:asciiTheme="majorHAnsi" w:eastAsia="Arial Unicode MS" w:hAnsiTheme="majorHAnsi" w:cstheme="majorHAnsi"/>
                <w:bCs/>
                <w:color w:val="auto"/>
                <w:lang w:val="es-ES"/>
              </w:rPr>
              <w:t>Elaboración de un plan de trabajo y cronograma de actividades.</w:t>
            </w:r>
          </w:p>
          <w:p w14:paraId="062E216D" w14:textId="77777777" w:rsidR="002C0699" w:rsidRDefault="00680B91" w:rsidP="002C0699">
            <w:pPr>
              <w:pStyle w:val="ListParagraph"/>
              <w:numPr>
                <w:ilvl w:val="0"/>
                <w:numId w:val="25"/>
              </w:numPr>
              <w:spacing w:line="240" w:lineRule="auto"/>
              <w:ind w:left="250" w:hanging="250"/>
              <w:jc w:val="both"/>
              <w:rPr>
                <w:rFonts w:asciiTheme="majorHAnsi" w:eastAsia="Arial Unicode MS" w:hAnsiTheme="majorHAnsi" w:cstheme="majorHAnsi"/>
                <w:bCs/>
                <w:color w:val="auto"/>
                <w:lang w:val="es-ES"/>
              </w:rPr>
            </w:pPr>
            <w:r w:rsidRPr="00680B91">
              <w:rPr>
                <w:rFonts w:asciiTheme="majorHAnsi" w:eastAsia="Arial Unicode MS" w:hAnsiTheme="majorHAnsi" w:cstheme="majorHAnsi"/>
                <w:bCs/>
                <w:color w:val="auto"/>
                <w:lang w:val="es-ES"/>
              </w:rPr>
              <w:t xml:space="preserve">Revisión y análisis de información documental </w:t>
            </w:r>
            <w:r>
              <w:rPr>
                <w:rFonts w:asciiTheme="majorHAnsi" w:eastAsia="Arial Unicode MS" w:hAnsiTheme="majorHAnsi" w:cstheme="majorHAnsi"/>
                <w:bCs/>
                <w:color w:val="auto"/>
                <w:lang w:val="es-ES"/>
              </w:rPr>
              <w:t>de la implementación de los espacios</w:t>
            </w:r>
            <w:r w:rsidRPr="00680B91">
              <w:rPr>
                <w:rFonts w:asciiTheme="majorHAnsi" w:eastAsia="Arial Unicode MS" w:hAnsiTheme="majorHAnsi" w:cstheme="majorHAnsi"/>
                <w:bCs/>
                <w:color w:val="auto"/>
                <w:lang w:val="es-ES"/>
              </w:rPr>
              <w:t>.</w:t>
            </w:r>
          </w:p>
          <w:p w14:paraId="22F9C68D" w14:textId="3782A2D3" w:rsidR="002C0699" w:rsidRPr="00C607DF" w:rsidRDefault="002C0699" w:rsidP="002C0699">
            <w:pPr>
              <w:pStyle w:val="ListParagraph"/>
              <w:numPr>
                <w:ilvl w:val="0"/>
                <w:numId w:val="25"/>
              </w:numPr>
              <w:spacing w:line="240" w:lineRule="auto"/>
              <w:ind w:left="250" w:hanging="250"/>
              <w:jc w:val="both"/>
              <w:rPr>
                <w:rFonts w:asciiTheme="majorHAnsi" w:eastAsia="Arial Unicode MS" w:hAnsiTheme="majorHAnsi" w:cstheme="majorHAnsi"/>
                <w:bCs/>
                <w:color w:val="auto"/>
                <w:lang w:val="es-ES"/>
              </w:rPr>
            </w:pPr>
            <w:r w:rsidRPr="00C607DF">
              <w:rPr>
                <w:rFonts w:asciiTheme="majorHAnsi" w:eastAsia="Arial Unicode MS" w:hAnsiTheme="majorHAnsi" w:cstheme="majorHAnsi"/>
                <w:bCs/>
                <w:color w:val="auto"/>
                <w:lang w:val="es-ES"/>
              </w:rPr>
              <w:t xml:space="preserve">Elaboración de un plan de acción y estrategia para la implementación del nuevo espacio socio-recreativo y protector, que incluya: un mapa de actores, metodología, recursos humanos y materiales, estrategias de gestión, etc. </w:t>
            </w:r>
          </w:p>
          <w:p w14:paraId="11300C20" w14:textId="77777777" w:rsidR="00704616" w:rsidRPr="00F413E6" w:rsidRDefault="00704616" w:rsidP="00704616">
            <w:pPr>
              <w:spacing w:line="240" w:lineRule="auto"/>
              <w:ind w:left="-17"/>
              <w:jc w:val="both"/>
              <w:rPr>
                <w:rFonts w:asciiTheme="majorHAnsi" w:eastAsia="Arial Unicode MS" w:hAnsiTheme="majorHAnsi" w:cstheme="majorHAnsi"/>
                <w:b/>
                <w:color w:val="auto"/>
                <w:lang w:val="es-ES"/>
              </w:rPr>
            </w:pPr>
            <w:r w:rsidRPr="00F413E6">
              <w:rPr>
                <w:rFonts w:asciiTheme="majorHAnsi" w:eastAsia="Arial Unicode MS" w:hAnsiTheme="majorHAnsi" w:cstheme="majorHAnsi"/>
                <w:b/>
                <w:color w:val="auto"/>
                <w:lang w:val="es-ES"/>
              </w:rPr>
              <w:t>Medios de verificación:</w:t>
            </w:r>
          </w:p>
          <w:p w14:paraId="49A54B3D" w14:textId="77777777" w:rsidR="00704616" w:rsidRDefault="00704616" w:rsidP="00704616">
            <w:pPr>
              <w:pStyle w:val="ListParagraph"/>
              <w:numPr>
                <w:ilvl w:val="0"/>
                <w:numId w:val="33"/>
              </w:numPr>
              <w:spacing w:line="240" w:lineRule="auto"/>
              <w:ind w:left="163" w:hanging="163"/>
              <w:jc w:val="both"/>
              <w:rPr>
                <w:rFonts w:asciiTheme="majorHAnsi" w:eastAsia="Arial Unicode MS" w:hAnsiTheme="majorHAnsi" w:cstheme="majorHAnsi"/>
                <w:bCs/>
                <w:color w:val="auto"/>
                <w:lang w:val="es-ES"/>
              </w:rPr>
            </w:pPr>
            <w:r w:rsidRPr="00C14B17">
              <w:rPr>
                <w:rFonts w:asciiTheme="majorHAnsi" w:eastAsia="Arial Unicode MS" w:hAnsiTheme="majorHAnsi" w:cstheme="majorHAnsi"/>
                <w:bCs/>
                <w:color w:val="auto"/>
                <w:lang w:val="es-ES"/>
              </w:rPr>
              <w:t>Documento de plan de trabajo y cronograma</w:t>
            </w:r>
            <w:r>
              <w:rPr>
                <w:rFonts w:asciiTheme="majorHAnsi" w:eastAsia="Arial Unicode MS" w:hAnsiTheme="majorHAnsi" w:cstheme="majorHAnsi"/>
                <w:bCs/>
                <w:color w:val="auto"/>
                <w:lang w:val="es-ES"/>
              </w:rPr>
              <w:t>.</w:t>
            </w:r>
          </w:p>
          <w:p w14:paraId="1F51605A" w14:textId="77777777" w:rsidR="00704616" w:rsidRPr="00680B91" w:rsidRDefault="00704616" w:rsidP="00680B91">
            <w:pPr>
              <w:spacing w:line="240" w:lineRule="auto"/>
              <w:jc w:val="both"/>
              <w:rPr>
                <w:rFonts w:asciiTheme="majorHAnsi" w:eastAsia="Arial Unicode MS" w:hAnsiTheme="majorHAnsi" w:cstheme="majorHAnsi"/>
                <w:b/>
                <w:color w:val="auto"/>
                <w:lang w:val="es-ES"/>
              </w:rPr>
            </w:pPr>
          </w:p>
        </w:tc>
        <w:tc>
          <w:tcPr>
            <w:tcW w:w="3056" w:type="dxa"/>
            <w:gridSpan w:val="2"/>
            <w:shd w:val="clear" w:color="auto" w:fill="FFFFFF" w:themeFill="background1"/>
          </w:tcPr>
          <w:p w14:paraId="40F6FF48" w14:textId="77777777" w:rsidR="00704616" w:rsidRDefault="00704616" w:rsidP="00704616">
            <w:pPr>
              <w:pStyle w:val="ListParagraph"/>
              <w:numPr>
                <w:ilvl w:val="0"/>
                <w:numId w:val="34"/>
              </w:numPr>
              <w:spacing w:line="240" w:lineRule="auto"/>
              <w:ind w:left="342" w:hanging="270"/>
              <w:jc w:val="both"/>
              <w:rPr>
                <w:rFonts w:asciiTheme="majorHAnsi" w:eastAsia="Arial Unicode MS" w:hAnsiTheme="majorHAnsi" w:cstheme="majorHAnsi"/>
                <w:bCs/>
                <w:color w:val="auto"/>
                <w:lang w:val="es-ES"/>
              </w:rPr>
            </w:pPr>
            <w:r w:rsidRPr="00F413E6">
              <w:rPr>
                <w:rFonts w:asciiTheme="majorHAnsi" w:eastAsia="Arial Unicode MS" w:hAnsiTheme="majorHAnsi" w:cstheme="majorHAnsi"/>
                <w:bCs/>
                <w:color w:val="auto"/>
                <w:lang w:val="es-ES"/>
              </w:rPr>
              <w:t>Elaborar un plan de trabajo y cronograma de actividades.</w:t>
            </w:r>
          </w:p>
          <w:p w14:paraId="1362E858" w14:textId="77777777" w:rsidR="00704616" w:rsidRPr="00F413E6" w:rsidRDefault="00704616" w:rsidP="00704616">
            <w:pPr>
              <w:pStyle w:val="ListParagraph"/>
              <w:numPr>
                <w:ilvl w:val="0"/>
                <w:numId w:val="34"/>
              </w:numPr>
              <w:spacing w:line="240" w:lineRule="auto"/>
              <w:ind w:left="342" w:hanging="270"/>
              <w:jc w:val="both"/>
              <w:rPr>
                <w:rFonts w:asciiTheme="majorHAnsi" w:eastAsia="Arial Unicode MS" w:hAnsiTheme="majorHAnsi" w:cstheme="majorHAnsi"/>
                <w:bCs/>
                <w:color w:val="auto"/>
                <w:lang w:val="es-ES"/>
              </w:rPr>
            </w:pPr>
            <w:r>
              <w:rPr>
                <w:rFonts w:asciiTheme="majorHAnsi" w:eastAsia="Arial Unicode MS" w:hAnsiTheme="majorHAnsi" w:cstheme="majorHAnsi"/>
                <w:bCs/>
                <w:color w:val="auto"/>
                <w:lang w:val="es-ES"/>
              </w:rPr>
              <w:t xml:space="preserve">Desarrollar metodología y herramientas rápidas para le sistematización y organización de las experiencias. </w:t>
            </w:r>
          </w:p>
          <w:p w14:paraId="07002F06" w14:textId="418ED36A" w:rsidR="00704616" w:rsidRPr="00704616" w:rsidRDefault="00704616" w:rsidP="00704616">
            <w:pPr>
              <w:jc w:val="both"/>
              <w:rPr>
                <w:rFonts w:asciiTheme="majorHAnsi" w:eastAsia="Arial Unicode MS" w:hAnsiTheme="majorHAnsi" w:cstheme="majorHAnsi"/>
                <w:b/>
                <w:color w:val="auto"/>
                <w:lang w:val="es-ES"/>
              </w:rPr>
            </w:pPr>
          </w:p>
        </w:tc>
        <w:tc>
          <w:tcPr>
            <w:tcW w:w="1541" w:type="dxa"/>
            <w:shd w:val="clear" w:color="auto" w:fill="FFFFFF" w:themeFill="background1"/>
          </w:tcPr>
          <w:p w14:paraId="4CAD2DE2" w14:textId="22CAEEF5" w:rsidR="00704616" w:rsidRDefault="00C236AD" w:rsidP="00704616">
            <w:pPr>
              <w:spacing w:line="240" w:lineRule="auto"/>
              <w:jc w:val="both"/>
              <w:rPr>
                <w:rFonts w:asciiTheme="majorHAnsi" w:eastAsia="Arial Unicode MS" w:hAnsiTheme="majorHAnsi" w:cstheme="majorHAnsi"/>
                <w:bCs/>
                <w:color w:val="auto"/>
                <w:lang w:val="es-ES"/>
              </w:rPr>
            </w:pPr>
            <w:r>
              <w:rPr>
                <w:rFonts w:asciiTheme="majorHAnsi" w:eastAsia="Arial Unicode MS" w:hAnsiTheme="majorHAnsi" w:cstheme="majorHAnsi"/>
                <w:bCs/>
                <w:color w:val="auto"/>
                <w:lang w:val="es-ES"/>
              </w:rPr>
              <w:t>13 días desde la firma del contrato</w:t>
            </w:r>
          </w:p>
          <w:p w14:paraId="0E8CDC4F" w14:textId="77777777" w:rsidR="00704616" w:rsidRDefault="00704616" w:rsidP="00704616">
            <w:pPr>
              <w:spacing w:line="240" w:lineRule="auto"/>
              <w:jc w:val="both"/>
              <w:rPr>
                <w:rFonts w:asciiTheme="majorHAnsi" w:eastAsia="Arial Unicode MS" w:hAnsiTheme="majorHAnsi" w:cstheme="majorHAnsi"/>
                <w:bCs/>
                <w:color w:val="auto"/>
                <w:lang w:val="es-ES"/>
              </w:rPr>
            </w:pPr>
          </w:p>
          <w:p w14:paraId="2D18ADB5" w14:textId="21E1A6FF" w:rsidR="00704616" w:rsidRPr="00704616" w:rsidRDefault="00704616" w:rsidP="00704616">
            <w:pPr>
              <w:spacing w:line="240" w:lineRule="auto"/>
              <w:jc w:val="both"/>
              <w:rPr>
                <w:rFonts w:asciiTheme="majorHAnsi" w:eastAsia="Arial Unicode MS" w:hAnsiTheme="majorHAnsi" w:cstheme="majorHAnsi"/>
                <w:bCs/>
                <w:color w:val="auto"/>
                <w:lang w:val="es-ES"/>
              </w:rPr>
            </w:pPr>
          </w:p>
        </w:tc>
        <w:tc>
          <w:tcPr>
            <w:tcW w:w="1080" w:type="dxa"/>
            <w:shd w:val="clear" w:color="auto" w:fill="FFFFFF" w:themeFill="background1"/>
          </w:tcPr>
          <w:p w14:paraId="26CCB8E5" w14:textId="2FB7843A" w:rsidR="00704616" w:rsidRPr="0041494D" w:rsidRDefault="00C3342E" w:rsidP="00704616">
            <w:pPr>
              <w:jc w:val="both"/>
              <w:rPr>
                <w:rFonts w:asciiTheme="majorHAnsi" w:eastAsia="Arial Unicode MS" w:hAnsiTheme="majorHAnsi" w:cstheme="majorHAnsi"/>
                <w:bCs/>
                <w:color w:val="auto"/>
                <w:lang w:val="es-ES"/>
              </w:rPr>
            </w:pPr>
            <w:r>
              <w:rPr>
                <w:rFonts w:asciiTheme="majorHAnsi" w:eastAsia="Arial Unicode MS" w:hAnsiTheme="majorHAnsi" w:cstheme="majorHAnsi"/>
                <w:bCs/>
                <w:color w:val="auto"/>
                <w:lang w:val="es-ES"/>
              </w:rPr>
              <w:t>33%</w:t>
            </w:r>
            <w:r w:rsidR="0041494D">
              <w:rPr>
                <w:rFonts w:asciiTheme="majorHAnsi" w:eastAsia="Arial Unicode MS" w:hAnsiTheme="majorHAnsi" w:cstheme="majorHAnsi"/>
                <w:bCs/>
                <w:color w:val="auto"/>
                <w:lang w:val="es-ES"/>
              </w:rPr>
              <w:t xml:space="preserve"> </w:t>
            </w:r>
          </w:p>
        </w:tc>
      </w:tr>
      <w:tr w:rsidR="0065125B" w:rsidRPr="00704616" w14:paraId="0119A41D" w14:textId="77777777" w:rsidTr="67A3B0C8">
        <w:trPr>
          <w:cantSplit/>
        </w:trPr>
        <w:tc>
          <w:tcPr>
            <w:tcW w:w="985" w:type="dxa"/>
            <w:shd w:val="clear" w:color="auto" w:fill="FFFFFF" w:themeFill="background1"/>
          </w:tcPr>
          <w:p w14:paraId="4E209C03" w14:textId="77777777" w:rsidR="00704616" w:rsidRPr="00704616" w:rsidRDefault="00704616" w:rsidP="00704616">
            <w:pPr>
              <w:jc w:val="both"/>
              <w:rPr>
                <w:rFonts w:asciiTheme="majorHAnsi" w:eastAsia="Arial Unicode MS" w:hAnsiTheme="majorHAnsi" w:cstheme="majorHAnsi"/>
                <w:b/>
                <w:color w:val="auto"/>
                <w:lang w:val="es-ES"/>
              </w:rPr>
            </w:pPr>
          </w:p>
          <w:p w14:paraId="37589108" w14:textId="77777777" w:rsidR="00704616" w:rsidRPr="00704616" w:rsidRDefault="00704616" w:rsidP="00704616">
            <w:pPr>
              <w:jc w:val="both"/>
              <w:rPr>
                <w:rFonts w:asciiTheme="majorHAnsi" w:eastAsia="Arial Unicode MS" w:hAnsiTheme="majorHAnsi" w:cstheme="majorHAnsi"/>
                <w:b/>
                <w:color w:val="auto"/>
                <w:lang w:val="es-ES"/>
              </w:rPr>
            </w:pPr>
          </w:p>
          <w:p w14:paraId="5B303DB8" w14:textId="4797F440" w:rsidR="00704616" w:rsidRPr="00704616" w:rsidRDefault="00704616" w:rsidP="00704616">
            <w:pPr>
              <w:jc w:val="both"/>
              <w:rPr>
                <w:rFonts w:asciiTheme="majorHAnsi" w:eastAsia="Arial Unicode MS" w:hAnsiTheme="majorHAnsi" w:cstheme="majorHAnsi"/>
                <w:b/>
                <w:color w:val="auto"/>
                <w:lang w:val="es-ES"/>
              </w:rPr>
            </w:pPr>
            <w:r>
              <w:rPr>
                <w:rFonts w:asciiTheme="majorHAnsi" w:eastAsia="Arial Unicode MS" w:hAnsiTheme="majorHAnsi" w:cstheme="majorHAnsi"/>
                <w:b/>
                <w:color w:val="auto"/>
                <w:lang w:val="es-ES"/>
              </w:rPr>
              <w:t>2</w:t>
            </w:r>
          </w:p>
        </w:tc>
        <w:tc>
          <w:tcPr>
            <w:tcW w:w="3683" w:type="dxa"/>
            <w:shd w:val="clear" w:color="auto" w:fill="FFFFFF" w:themeFill="background1"/>
          </w:tcPr>
          <w:p w14:paraId="23C90A6A" w14:textId="0021CF69" w:rsidR="003F0FC0" w:rsidRPr="003F0FC0" w:rsidRDefault="00704616" w:rsidP="003F0FC0">
            <w:pPr>
              <w:rPr>
                <w:rFonts w:asciiTheme="majorHAnsi" w:eastAsia="Arial Unicode MS" w:hAnsiTheme="majorHAnsi" w:cstheme="majorHAnsi"/>
                <w:b/>
                <w:color w:val="auto"/>
                <w:u w:val="single"/>
                <w:lang w:val="es-ES"/>
              </w:rPr>
            </w:pPr>
            <w:r w:rsidRPr="00F13D65">
              <w:rPr>
                <w:rFonts w:asciiTheme="majorHAnsi" w:eastAsia="Arial Unicode MS" w:hAnsiTheme="majorHAnsi" w:cstheme="majorHAnsi"/>
                <w:b/>
                <w:color w:val="auto"/>
                <w:u w:val="single"/>
                <w:lang w:val="es-ES"/>
              </w:rPr>
              <w:t>PRODUCTO 2.-</w:t>
            </w:r>
            <w:r>
              <w:rPr>
                <w:rFonts w:asciiTheme="majorHAnsi" w:eastAsia="Arial Unicode MS" w:hAnsiTheme="majorHAnsi" w:cstheme="majorHAnsi"/>
                <w:b/>
                <w:color w:val="auto"/>
                <w:u w:val="single"/>
                <w:lang w:val="es-ES"/>
              </w:rPr>
              <w:t xml:space="preserve"> </w:t>
            </w:r>
            <w:r w:rsidR="003F0FC0" w:rsidRPr="003F0FC0">
              <w:rPr>
                <w:rFonts w:asciiTheme="majorHAnsi" w:eastAsia="Arial Unicode MS" w:hAnsiTheme="majorHAnsi" w:cstheme="majorHAnsi"/>
                <w:b/>
                <w:color w:val="auto"/>
                <w:u w:val="single"/>
                <w:lang w:val="es-ES"/>
              </w:rPr>
              <w:t>Propuesta de Implementación de un Nuevo Espacio de Protección</w:t>
            </w:r>
            <w:r w:rsidR="00F52A4A">
              <w:rPr>
                <w:rFonts w:asciiTheme="majorHAnsi" w:eastAsia="Arial Unicode MS" w:hAnsiTheme="majorHAnsi" w:cstheme="majorHAnsi"/>
                <w:b/>
                <w:color w:val="auto"/>
                <w:u w:val="single"/>
                <w:lang w:val="es-ES"/>
              </w:rPr>
              <w:t xml:space="preserve"> </w:t>
            </w:r>
          </w:p>
          <w:p w14:paraId="46FC1E64" w14:textId="72A15A99" w:rsidR="00704616" w:rsidRDefault="00EF61B7" w:rsidP="00704616">
            <w:pPr>
              <w:spacing w:line="240" w:lineRule="auto"/>
              <w:jc w:val="both"/>
              <w:rPr>
                <w:rFonts w:asciiTheme="majorHAnsi" w:eastAsia="Arial Unicode MS" w:hAnsiTheme="majorHAnsi" w:cstheme="majorHAnsi"/>
                <w:b/>
                <w:color w:val="auto"/>
                <w:lang w:val="es-ES"/>
              </w:rPr>
            </w:pPr>
            <w:r>
              <w:rPr>
                <w:rFonts w:asciiTheme="majorHAnsi" w:eastAsia="Arial Unicode MS" w:hAnsiTheme="majorHAnsi" w:cstheme="majorHAnsi"/>
                <w:b/>
                <w:color w:val="auto"/>
                <w:lang w:val="es-ES"/>
              </w:rPr>
              <w:t>Descripción</w:t>
            </w:r>
            <w:r w:rsidR="00704616">
              <w:rPr>
                <w:rFonts w:asciiTheme="majorHAnsi" w:eastAsia="Arial Unicode MS" w:hAnsiTheme="majorHAnsi" w:cstheme="majorHAnsi"/>
                <w:b/>
                <w:color w:val="auto"/>
                <w:lang w:val="es-ES"/>
              </w:rPr>
              <w:t>:</w:t>
            </w:r>
          </w:p>
          <w:p w14:paraId="38A784C3" w14:textId="2191EAFA" w:rsidR="003F0FC0" w:rsidRDefault="003F0FC0" w:rsidP="002C0699">
            <w:pPr>
              <w:spacing w:line="240" w:lineRule="auto"/>
              <w:jc w:val="both"/>
              <w:rPr>
                <w:rFonts w:asciiTheme="majorHAnsi" w:eastAsia="Arial Unicode MS" w:hAnsiTheme="majorHAnsi" w:cstheme="majorHAnsi"/>
                <w:bCs/>
                <w:color w:val="auto"/>
                <w:lang w:val="es-ES"/>
              </w:rPr>
            </w:pPr>
            <w:r w:rsidRPr="003F0FC0">
              <w:rPr>
                <w:rFonts w:asciiTheme="majorHAnsi" w:eastAsia="Arial Unicode MS" w:hAnsiTheme="majorHAnsi" w:cstheme="majorHAnsi"/>
                <w:bCs/>
                <w:color w:val="auto"/>
                <w:lang w:val="es-ES"/>
              </w:rPr>
              <w:t>-</w:t>
            </w:r>
            <w:r>
              <w:rPr>
                <w:rFonts w:asciiTheme="majorHAnsi" w:eastAsia="Arial Unicode MS" w:hAnsiTheme="majorHAnsi" w:cstheme="majorHAnsi"/>
                <w:bCs/>
                <w:color w:val="auto"/>
                <w:lang w:val="es-ES"/>
              </w:rPr>
              <w:t xml:space="preserve"> </w:t>
            </w:r>
            <w:r w:rsidR="00834B58" w:rsidRPr="00C607DF">
              <w:rPr>
                <w:rFonts w:asciiTheme="majorHAnsi" w:eastAsia="Arial Unicode MS" w:hAnsiTheme="majorHAnsi" w:cstheme="majorHAnsi"/>
                <w:bCs/>
                <w:color w:val="auto"/>
                <w:lang w:val="es-ES"/>
              </w:rPr>
              <w:t>Verifica</w:t>
            </w:r>
            <w:r w:rsidR="00C04151">
              <w:rPr>
                <w:rFonts w:asciiTheme="majorHAnsi" w:eastAsia="Arial Unicode MS" w:hAnsiTheme="majorHAnsi" w:cstheme="majorHAnsi"/>
                <w:bCs/>
                <w:color w:val="auto"/>
                <w:lang w:val="es-ES"/>
              </w:rPr>
              <w:t>r</w:t>
            </w:r>
            <w:r w:rsidR="00834B58" w:rsidRPr="00C607DF">
              <w:rPr>
                <w:rFonts w:asciiTheme="majorHAnsi" w:eastAsia="Arial Unicode MS" w:hAnsiTheme="majorHAnsi" w:cstheme="majorHAnsi"/>
                <w:bCs/>
                <w:color w:val="auto"/>
                <w:lang w:val="es-ES"/>
              </w:rPr>
              <w:t xml:space="preserve"> el estado de los </w:t>
            </w:r>
            <w:r w:rsidR="00C04151">
              <w:rPr>
                <w:rFonts w:asciiTheme="majorHAnsi" w:eastAsia="Arial Unicode MS" w:hAnsiTheme="majorHAnsi" w:cstheme="majorHAnsi"/>
                <w:bCs/>
                <w:color w:val="auto"/>
                <w:lang w:val="es-ES"/>
              </w:rPr>
              <w:t xml:space="preserve">3 </w:t>
            </w:r>
            <w:r w:rsidR="00834B58" w:rsidRPr="00C607DF">
              <w:rPr>
                <w:rFonts w:asciiTheme="majorHAnsi" w:eastAsia="Arial Unicode MS" w:hAnsiTheme="majorHAnsi" w:cstheme="majorHAnsi"/>
                <w:bCs/>
                <w:color w:val="auto"/>
                <w:lang w:val="es-ES"/>
              </w:rPr>
              <w:t>espacios de protección implementados en el municipio de Puerto Villarroel</w:t>
            </w:r>
            <w:r w:rsidR="00C04151">
              <w:rPr>
                <w:rFonts w:asciiTheme="majorHAnsi" w:eastAsia="Arial Unicode MS" w:hAnsiTheme="majorHAnsi" w:cstheme="majorHAnsi"/>
                <w:bCs/>
                <w:color w:val="auto"/>
                <w:lang w:val="es-ES"/>
              </w:rPr>
              <w:t xml:space="preserve">, realizando análisis de los </w:t>
            </w:r>
            <w:r w:rsidR="00C04151" w:rsidRPr="00F52A4A">
              <w:rPr>
                <w:rFonts w:asciiTheme="majorHAnsi" w:eastAsia="Arial Unicode MS" w:hAnsiTheme="majorHAnsi" w:cstheme="majorHAnsi"/>
                <w:bCs/>
                <w:color w:val="auto"/>
                <w:lang w:val="es-ES"/>
              </w:rPr>
              <w:t>de los elementos constitutivos: metodología de implementación, recursos utilizados, resultados logrados y gestión requerida</w:t>
            </w:r>
            <w:r w:rsidR="002C0699">
              <w:rPr>
                <w:rFonts w:asciiTheme="majorHAnsi" w:eastAsia="Arial Unicode MS" w:hAnsiTheme="majorHAnsi" w:cstheme="majorHAnsi"/>
                <w:bCs/>
                <w:color w:val="auto"/>
                <w:lang w:val="es-ES"/>
              </w:rPr>
              <w:t xml:space="preserve">, </w:t>
            </w:r>
            <w:r w:rsidR="009327EA">
              <w:rPr>
                <w:rFonts w:asciiTheme="majorHAnsi" w:eastAsia="Arial Unicode MS" w:hAnsiTheme="majorHAnsi" w:cstheme="majorHAnsi"/>
                <w:bCs/>
                <w:color w:val="auto"/>
                <w:lang w:val="es-ES"/>
              </w:rPr>
              <w:t xml:space="preserve">acciones de </w:t>
            </w:r>
            <w:r w:rsidR="002C0699">
              <w:rPr>
                <w:rFonts w:asciiTheme="majorHAnsi" w:eastAsia="Arial Unicode MS" w:hAnsiTheme="majorHAnsi" w:cstheme="majorHAnsi"/>
                <w:bCs/>
                <w:color w:val="auto"/>
                <w:lang w:val="es-ES"/>
              </w:rPr>
              <w:t>monitoreo</w:t>
            </w:r>
            <w:r w:rsidR="009327EA">
              <w:rPr>
                <w:rFonts w:asciiTheme="majorHAnsi" w:eastAsia="Arial Unicode MS" w:hAnsiTheme="majorHAnsi" w:cstheme="majorHAnsi"/>
                <w:bCs/>
                <w:color w:val="auto"/>
                <w:lang w:val="es-ES"/>
              </w:rPr>
              <w:t xml:space="preserve"> y sistematización de información</w:t>
            </w:r>
            <w:r w:rsidR="002C0699">
              <w:rPr>
                <w:rFonts w:asciiTheme="majorHAnsi" w:eastAsia="Arial Unicode MS" w:hAnsiTheme="majorHAnsi" w:cstheme="majorHAnsi"/>
                <w:bCs/>
                <w:color w:val="auto"/>
                <w:lang w:val="es-ES"/>
              </w:rPr>
              <w:t>, i</w:t>
            </w:r>
            <w:r w:rsidR="0065125B" w:rsidRPr="00F52A4A">
              <w:rPr>
                <w:rFonts w:asciiTheme="majorHAnsi" w:eastAsia="Arial Unicode MS" w:hAnsiTheme="majorHAnsi" w:cstheme="majorHAnsi"/>
                <w:bCs/>
                <w:color w:val="auto"/>
                <w:lang w:val="es-ES"/>
              </w:rPr>
              <w:t>dentificación de buenas prácticas y áreas de mejora.</w:t>
            </w:r>
          </w:p>
          <w:p w14:paraId="652678C2" w14:textId="413F79BF" w:rsidR="002C0699" w:rsidRDefault="002C0699" w:rsidP="002C0699">
            <w:pPr>
              <w:spacing w:line="240" w:lineRule="auto"/>
              <w:jc w:val="both"/>
              <w:rPr>
                <w:rFonts w:asciiTheme="majorHAnsi" w:eastAsia="Arial Unicode MS" w:hAnsiTheme="majorHAnsi" w:cstheme="majorHAnsi"/>
                <w:bCs/>
                <w:color w:val="auto"/>
                <w:lang w:val="es-ES"/>
              </w:rPr>
            </w:pPr>
            <w:r>
              <w:rPr>
                <w:rFonts w:asciiTheme="majorHAnsi" w:eastAsia="Arial Unicode MS" w:hAnsiTheme="majorHAnsi" w:cstheme="majorHAnsi"/>
                <w:bCs/>
                <w:color w:val="auto"/>
                <w:lang w:val="es-ES"/>
              </w:rPr>
              <w:t xml:space="preserve">- Implementar el plan de acción para establecer un nuevo espacio socio-recreativo y de protección, y realizar informe de los avances alcanzados a la fecha. </w:t>
            </w:r>
          </w:p>
          <w:p w14:paraId="721E5F31" w14:textId="77777777" w:rsidR="0065125B" w:rsidRPr="003F0FC0" w:rsidRDefault="0065125B" w:rsidP="003F0FC0">
            <w:pPr>
              <w:spacing w:line="240" w:lineRule="auto"/>
              <w:jc w:val="both"/>
              <w:rPr>
                <w:rFonts w:asciiTheme="majorHAnsi" w:eastAsia="Arial Unicode MS" w:hAnsiTheme="majorHAnsi" w:cstheme="majorHAnsi"/>
                <w:bCs/>
                <w:color w:val="auto"/>
                <w:lang w:val="es-ES"/>
              </w:rPr>
            </w:pPr>
          </w:p>
          <w:p w14:paraId="181D5CD4" w14:textId="77777777" w:rsidR="00704616" w:rsidRPr="00F13D65" w:rsidRDefault="00704616" w:rsidP="00704616">
            <w:pPr>
              <w:spacing w:line="240" w:lineRule="auto"/>
              <w:jc w:val="both"/>
              <w:rPr>
                <w:rFonts w:asciiTheme="majorHAnsi" w:eastAsia="Arial Unicode MS" w:hAnsiTheme="majorHAnsi" w:cstheme="majorHAnsi"/>
                <w:b/>
                <w:color w:val="auto"/>
                <w:lang w:val="es-ES"/>
              </w:rPr>
            </w:pPr>
            <w:r w:rsidRPr="00F13D65">
              <w:rPr>
                <w:rFonts w:asciiTheme="majorHAnsi" w:eastAsia="Arial Unicode MS" w:hAnsiTheme="majorHAnsi" w:cstheme="majorHAnsi"/>
                <w:b/>
                <w:color w:val="auto"/>
                <w:lang w:val="es-ES"/>
              </w:rPr>
              <w:t>Medios de verificación</w:t>
            </w:r>
            <w:r>
              <w:rPr>
                <w:rFonts w:asciiTheme="majorHAnsi" w:eastAsia="Arial Unicode MS" w:hAnsiTheme="majorHAnsi" w:cstheme="majorHAnsi"/>
                <w:b/>
                <w:color w:val="auto"/>
                <w:lang w:val="es-ES"/>
              </w:rPr>
              <w:t>:</w:t>
            </w:r>
          </w:p>
          <w:p w14:paraId="3F4610F3" w14:textId="4B257489" w:rsidR="00C04151" w:rsidRDefault="00704616" w:rsidP="00704616">
            <w:pPr>
              <w:pStyle w:val="ListParagraph"/>
              <w:numPr>
                <w:ilvl w:val="0"/>
                <w:numId w:val="36"/>
              </w:numPr>
              <w:spacing w:line="240" w:lineRule="auto"/>
              <w:ind w:left="163" w:hanging="180"/>
              <w:jc w:val="both"/>
              <w:rPr>
                <w:rFonts w:asciiTheme="majorHAnsi" w:eastAsia="Arial Unicode MS" w:hAnsiTheme="majorHAnsi" w:cstheme="majorHAnsi"/>
                <w:bCs/>
                <w:color w:val="auto"/>
                <w:lang w:val="es-ES"/>
              </w:rPr>
            </w:pPr>
            <w:r w:rsidRPr="00C14B17">
              <w:rPr>
                <w:rFonts w:asciiTheme="majorHAnsi" w:eastAsia="Arial Unicode MS" w:hAnsiTheme="majorHAnsi" w:cstheme="majorHAnsi"/>
                <w:bCs/>
                <w:color w:val="auto"/>
                <w:lang w:val="es-ES"/>
              </w:rPr>
              <w:t>Documento de sistematización</w:t>
            </w:r>
            <w:r w:rsidR="00C04151">
              <w:rPr>
                <w:rFonts w:asciiTheme="majorHAnsi" w:eastAsia="Arial Unicode MS" w:hAnsiTheme="majorHAnsi" w:cstheme="majorHAnsi"/>
                <w:bCs/>
                <w:color w:val="auto"/>
                <w:lang w:val="es-ES"/>
              </w:rPr>
              <w:t xml:space="preserve"> del estado de implementación, acciones de seguimiento para fortalecer el funcionamiento de los espacios socio-recreativos y de protección en Ivirgarzama. </w:t>
            </w:r>
          </w:p>
          <w:p w14:paraId="397F0277" w14:textId="36B57D4E" w:rsidR="00704616" w:rsidRPr="00C14B17" w:rsidRDefault="00C04151" w:rsidP="00704616">
            <w:pPr>
              <w:pStyle w:val="ListParagraph"/>
              <w:numPr>
                <w:ilvl w:val="0"/>
                <w:numId w:val="36"/>
              </w:numPr>
              <w:spacing w:line="240" w:lineRule="auto"/>
              <w:ind w:left="163" w:hanging="180"/>
              <w:jc w:val="both"/>
              <w:rPr>
                <w:rFonts w:asciiTheme="majorHAnsi" w:eastAsia="Arial Unicode MS" w:hAnsiTheme="majorHAnsi" w:cstheme="majorHAnsi"/>
                <w:bCs/>
                <w:color w:val="auto"/>
                <w:lang w:val="es-ES"/>
              </w:rPr>
            </w:pPr>
            <w:r>
              <w:rPr>
                <w:rFonts w:asciiTheme="majorHAnsi" w:eastAsia="Arial Unicode MS" w:hAnsiTheme="majorHAnsi" w:cstheme="majorHAnsi"/>
                <w:bCs/>
                <w:color w:val="auto"/>
                <w:lang w:val="es-ES"/>
              </w:rPr>
              <w:t xml:space="preserve">Informe </w:t>
            </w:r>
            <w:r w:rsidR="00704616" w:rsidRPr="00C14B17">
              <w:rPr>
                <w:rFonts w:asciiTheme="majorHAnsi" w:eastAsia="Arial Unicode MS" w:hAnsiTheme="majorHAnsi" w:cstheme="majorHAnsi"/>
                <w:bCs/>
                <w:color w:val="auto"/>
                <w:lang w:val="es-ES"/>
              </w:rPr>
              <w:t>de</w:t>
            </w:r>
            <w:r w:rsidR="003F0FC0">
              <w:rPr>
                <w:rFonts w:asciiTheme="majorHAnsi" w:eastAsia="Arial Unicode MS" w:hAnsiTheme="majorHAnsi" w:cstheme="majorHAnsi"/>
                <w:bCs/>
                <w:color w:val="auto"/>
                <w:lang w:val="es-ES"/>
              </w:rPr>
              <w:t xml:space="preserve"> las acciones realizadas para la implementación </w:t>
            </w:r>
            <w:r>
              <w:rPr>
                <w:rFonts w:asciiTheme="majorHAnsi" w:eastAsia="Arial Unicode MS" w:hAnsiTheme="majorHAnsi" w:cstheme="majorHAnsi"/>
                <w:bCs/>
                <w:color w:val="auto"/>
                <w:lang w:val="es-ES"/>
              </w:rPr>
              <w:t xml:space="preserve">y apoyo a los </w:t>
            </w:r>
            <w:r w:rsidR="00704616" w:rsidRPr="00C14B17">
              <w:rPr>
                <w:rFonts w:asciiTheme="majorHAnsi" w:eastAsia="Arial Unicode MS" w:hAnsiTheme="majorHAnsi" w:cstheme="majorHAnsi"/>
                <w:bCs/>
                <w:color w:val="auto"/>
                <w:lang w:val="es-ES"/>
              </w:rPr>
              <w:t>espacio</w:t>
            </w:r>
            <w:r>
              <w:rPr>
                <w:rFonts w:asciiTheme="majorHAnsi" w:eastAsia="Arial Unicode MS" w:hAnsiTheme="majorHAnsi" w:cstheme="majorHAnsi"/>
                <w:bCs/>
                <w:color w:val="auto"/>
                <w:lang w:val="es-ES"/>
              </w:rPr>
              <w:t>s</w:t>
            </w:r>
            <w:r w:rsidR="00704616" w:rsidRPr="00C14B17">
              <w:rPr>
                <w:rFonts w:asciiTheme="majorHAnsi" w:eastAsia="Arial Unicode MS" w:hAnsiTheme="majorHAnsi" w:cstheme="majorHAnsi"/>
                <w:bCs/>
                <w:color w:val="auto"/>
                <w:lang w:val="es-ES"/>
              </w:rPr>
              <w:t xml:space="preserve"> socio-recreativo</w:t>
            </w:r>
            <w:r>
              <w:rPr>
                <w:rFonts w:asciiTheme="majorHAnsi" w:eastAsia="Arial Unicode MS" w:hAnsiTheme="majorHAnsi" w:cstheme="majorHAnsi"/>
                <w:bCs/>
                <w:color w:val="auto"/>
                <w:lang w:val="es-ES"/>
              </w:rPr>
              <w:t>s y de protección.</w:t>
            </w:r>
          </w:p>
          <w:p w14:paraId="3C52C5DC" w14:textId="67595A56" w:rsidR="00704616" w:rsidRPr="00C607DF" w:rsidRDefault="00704616" w:rsidP="00C04151">
            <w:pPr>
              <w:pStyle w:val="ListParagraph"/>
              <w:numPr>
                <w:ilvl w:val="0"/>
                <w:numId w:val="36"/>
              </w:numPr>
              <w:spacing w:line="240" w:lineRule="auto"/>
              <w:ind w:left="163" w:hanging="180"/>
              <w:jc w:val="both"/>
              <w:rPr>
                <w:rFonts w:asciiTheme="majorHAnsi" w:eastAsia="Arial Unicode MS" w:hAnsiTheme="majorHAnsi" w:cstheme="majorHAnsi"/>
                <w:bCs/>
                <w:color w:val="auto"/>
                <w:lang w:val="es-ES"/>
              </w:rPr>
            </w:pPr>
            <w:r w:rsidRPr="0041494D">
              <w:rPr>
                <w:rFonts w:asciiTheme="majorHAnsi" w:eastAsia="Arial Unicode MS" w:hAnsiTheme="majorHAnsi" w:cstheme="majorHAnsi"/>
                <w:bCs/>
                <w:color w:val="auto"/>
                <w:lang w:val="es-ES"/>
              </w:rPr>
              <w:t xml:space="preserve">Anexos: i) Fotografías </w:t>
            </w:r>
            <w:r w:rsidR="003F0FC0">
              <w:rPr>
                <w:rFonts w:asciiTheme="majorHAnsi" w:eastAsia="Arial Unicode MS" w:hAnsiTheme="majorHAnsi" w:cstheme="majorHAnsi"/>
                <w:bCs/>
                <w:color w:val="auto"/>
                <w:lang w:val="es-ES"/>
              </w:rPr>
              <w:t>y</w:t>
            </w:r>
            <w:r w:rsidRPr="0041494D">
              <w:rPr>
                <w:rFonts w:asciiTheme="majorHAnsi" w:eastAsia="Arial Unicode MS" w:hAnsiTheme="majorHAnsi" w:cstheme="majorHAnsi"/>
                <w:bCs/>
                <w:color w:val="auto"/>
                <w:lang w:val="es-ES"/>
              </w:rPr>
              <w:t xml:space="preserve"> otros medios de verificación</w:t>
            </w:r>
            <w:r w:rsidR="00C04151">
              <w:rPr>
                <w:rFonts w:asciiTheme="majorHAnsi" w:eastAsia="Arial Unicode MS" w:hAnsiTheme="majorHAnsi" w:cstheme="majorHAnsi"/>
                <w:bCs/>
                <w:color w:val="auto"/>
                <w:lang w:val="es-ES"/>
              </w:rPr>
              <w:t xml:space="preserve">; </w:t>
            </w:r>
            <w:proofErr w:type="spellStart"/>
            <w:r w:rsidR="00C04151">
              <w:rPr>
                <w:rFonts w:asciiTheme="majorHAnsi" w:eastAsia="Arial Unicode MS" w:hAnsiTheme="majorHAnsi" w:cstheme="majorHAnsi"/>
                <w:bCs/>
                <w:color w:val="auto"/>
                <w:lang w:val="es-ES"/>
              </w:rPr>
              <w:t>ii</w:t>
            </w:r>
            <w:proofErr w:type="spellEnd"/>
            <w:r w:rsidR="00C04151">
              <w:rPr>
                <w:rFonts w:asciiTheme="majorHAnsi" w:eastAsia="Arial Unicode MS" w:hAnsiTheme="majorHAnsi" w:cstheme="majorHAnsi"/>
                <w:bCs/>
                <w:color w:val="auto"/>
                <w:lang w:val="es-ES"/>
              </w:rPr>
              <w:t xml:space="preserve">) </w:t>
            </w:r>
            <w:r w:rsidR="00C04151" w:rsidRPr="00C14B17">
              <w:rPr>
                <w:rFonts w:asciiTheme="majorHAnsi" w:eastAsia="Arial Unicode MS" w:hAnsiTheme="majorHAnsi" w:cstheme="majorHAnsi"/>
                <w:bCs/>
                <w:color w:val="auto"/>
                <w:lang w:val="es-ES"/>
              </w:rPr>
              <w:t>Actas de reuniones sostenidas con las instancias involucradas.</w:t>
            </w:r>
          </w:p>
        </w:tc>
        <w:tc>
          <w:tcPr>
            <w:tcW w:w="3056" w:type="dxa"/>
            <w:gridSpan w:val="2"/>
            <w:shd w:val="clear" w:color="auto" w:fill="FFFFFF" w:themeFill="background1"/>
          </w:tcPr>
          <w:p w14:paraId="4336E280" w14:textId="3A069C13" w:rsidR="006843B8" w:rsidRDefault="00AC1778" w:rsidP="006843B8">
            <w:pPr>
              <w:pStyle w:val="ListParagraph"/>
              <w:numPr>
                <w:ilvl w:val="0"/>
                <w:numId w:val="37"/>
              </w:numPr>
              <w:spacing w:line="240" w:lineRule="auto"/>
              <w:ind w:left="342" w:hanging="270"/>
              <w:jc w:val="both"/>
              <w:rPr>
                <w:rFonts w:asciiTheme="majorHAnsi" w:eastAsia="Arial Unicode MS" w:hAnsiTheme="majorHAnsi" w:cstheme="majorHAnsi"/>
                <w:bCs/>
                <w:color w:val="auto"/>
                <w:lang w:val="es-ES"/>
              </w:rPr>
            </w:pPr>
            <w:r>
              <w:rPr>
                <w:rFonts w:asciiTheme="majorHAnsi" w:eastAsia="Arial Unicode MS" w:hAnsiTheme="majorHAnsi" w:cstheme="majorHAnsi"/>
                <w:bCs/>
                <w:color w:val="auto"/>
                <w:lang w:val="es-ES"/>
              </w:rPr>
              <w:t xml:space="preserve">Un plan de acción que incluya la identificación de </w:t>
            </w:r>
            <w:r w:rsidR="006843B8" w:rsidRPr="00371A7B">
              <w:rPr>
                <w:rFonts w:asciiTheme="majorHAnsi" w:eastAsia="Arial Unicode MS" w:hAnsiTheme="majorHAnsi" w:cstheme="majorHAnsi"/>
                <w:bCs/>
                <w:color w:val="auto"/>
                <w:lang w:val="es-ES"/>
              </w:rPr>
              <w:t xml:space="preserve">actores clave </w:t>
            </w:r>
            <w:r w:rsidR="00D300A1">
              <w:rPr>
                <w:rFonts w:asciiTheme="majorHAnsi" w:eastAsia="Arial Unicode MS" w:hAnsiTheme="majorHAnsi" w:cstheme="majorHAnsi"/>
                <w:bCs/>
                <w:color w:val="auto"/>
                <w:lang w:val="es-ES"/>
              </w:rPr>
              <w:t>y autoridades locales</w:t>
            </w:r>
            <w:r w:rsidR="00C04151">
              <w:rPr>
                <w:rFonts w:asciiTheme="majorHAnsi" w:eastAsia="Arial Unicode MS" w:hAnsiTheme="majorHAnsi" w:cstheme="majorHAnsi"/>
                <w:bCs/>
                <w:color w:val="auto"/>
                <w:lang w:val="es-ES"/>
              </w:rPr>
              <w:t xml:space="preserve"> para la implementación de los espacios socio-recreativos y de protección</w:t>
            </w:r>
            <w:r w:rsidR="006843B8" w:rsidRPr="00371A7B">
              <w:rPr>
                <w:rFonts w:asciiTheme="majorHAnsi" w:eastAsia="Arial Unicode MS" w:hAnsiTheme="majorHAnsi" w:cstheme="majorHAnsi"/>
                <w:bCs/>
                <w:color w:val="auto"/>
                <w:lang w:val="es-ES"/>
              </w:rPr>
              <w:t>.</w:t>
            </w:r>
          </w:p>
          <w:p w14:paraId="3A862B55" w14:textId="18C8FFA5" w:rsidR="00704616" w:rsidRPr="00C607DF" w:rsidRDefault="006843B8" w:rsidP="006843B8">
            <w:pPr>
              <w:pStyle w:val="ListParagraph"/>
              <w:numPr>
                <w:ilvl w:val="0"/>
                <w:numId w:val="37"/>
              </w:numPr>
              <w:spacing w:line="240" w:lineRule="auto"/>
              <w:ind w:left="342" w:hanging="270"/>
              <w:jc w:val="both"/>
              <w:rPr>
                <w:rFonts w:asciiTheme="majorHAnsi" w:eastAsia="Arial Unicode MS" w:hAnsiTheme="majorHAnsi" w:cstheme="majorHAnsi"/>
                <w:bCs/>
                <w:color w:val="auto"/>
                <w:lang w:val="es-ES"/>
              </w:rPr>
            </w:pPr>
            <w:r w:rsidRPr="00C607DF">
              <w:rPr>
                <w:rFonts w:asciiTheme="majorHAnsi" w:eastAsia="Arial Unicode MS" w:hAnsiTheme="majorHAnsi" w:cstheme="majorHAnsi"/>
                <w:bCs/>
                <w:color w:val="auto"/>
                <w:lang w:val="es-ES"/>
              </w:rPr>
              <w:t>Recoger información sobre el estado de implementación de los espacios</w:t>
            </w:r>
            <w:r w:rsidR="00D300A1">
              <w:rPr>
                <w:rFonts w:asciiTheme="majorHAnsi" w:eastAsia="Arial Unicode MS" w:hAnsiTheme="majorHAnsi" w:cstheme="majorHAnsi"/>
                <w:bCs/>
                <w:color w:val="auto"/>
                <w:lang w:val="es-ES"/>
              </w:rPr>
              <w:t xml:space="preserve"> socio-recreativos </w:t>
            </w:r>
            <w:r w:rsidRPr="00C607DF">
              <w:rPr>
                <w:rFonts w:asciiTheme="majorHAnsi" w:eastAsia="Arial Unicode MS" w:hAnsiTheme="majorHAnsi" w:cstheme="majorHAnsi"/>
                <w:bCs/>
                <w:color w:val="auto"/>
                <w:lang w:val="es-ES"/>
              </w:rPr>
              <w:t xml:space="preserve">y sus resultados, avances y oportunidades, </w:t>
            </w:r>
            <w:r w:rsidR="00704616" w:rsidRPr="00C607DF">
              <w:rPr>
                <w:rFonts w:asciiTheme="majorHAnsi" w:eastAsia="Arial Unicode MS" w:hAnsiTheme="majorHAnsi" w:cstheme="majorHAnsi"/>
                <w:bCs/>
                <w:color w:val="auto"/>
                <w:lang w:val="es-ES"/>
              </w:rPr>
              <w:t>con beneficiarios, autoridades locales y otros actores clave</w:t>
            </w:r>
            <w:r w:rsidRPr="00C607DF">
              <w:rPr>
                <w:rFonts w:asciiTheme="majorHAnsi" w:eastAsia="Arial Unicode MS" w:hAnsiTheme="majorHAnsi" w:cstheme="majorHAnsi"/>
                <w:bCs/>
                <w:color w:val="auto"/>
                <w:lang w:val="es-ES"/>
              </w:rPr>
              <w:t>.</w:t>
            </w:r>
            <w:r w:rsidR="00704616" w:rsidRPr="00C607DF">
              <w:rPr>
                <w:rFonts w:asciiTheme="majorHAnsi" w:eastAsia="Arial Unicode MS" w:hAnsiTheme="majorHAnsi" w:cstheme="majorHAnsi"/>
                <w:bCs/>
                <w:color w:val="auto"/>
                <w:lang w:val="es-ES"/>
              </w:rPr>
              <w:t xml:space="preserve"> </w:t>
            </w:r>
          </w:p>
          <w:p w14:paraId="5233DE21" w14:textId="77777777" w:rsidR="006843B8" w:rsidRDefault="00F52A4A" w:rsidP="006843B8">
            <w:pPr>
              <w:pStyle w:val="ListParagraph"/>
              <w:numPr>
                <w:ilvl w:val="0"/>
                <w:numId w:val="37"/>
              </w:numPr>
              <w:spacing w:line="240" w:lineRule="auto"/>
              <w:ind w:left="342" w:hanging="270"/>
              <w:jc w:val="both"/>
              <w:rPr>
                <w:rFonts w:asciiTheme="majorHAnsi" w:eastAsia="Arial Unicode MS" w:hAnsiTheme="majorHAnsi" w:cstheme="majorHAnsi"/>
                <w:bCs/>
                <w:color w:val="auto"/>
                <w:lang w:val="es-ES"/>
              </w:rPr>
            </w:pPr>
            <w:r>
              <w:rPr>
                <w:rFonts w:asciiTheme="majorHAnsi" w:eastAsia="Arial Unicode MS" w:hAnsiTheme="majorHAnsi" w:cstheme="majorHAnsi"/>
                <w:bCs/>
                <w:color w:val="auto"/>
                <w:lang w:val="es-ES"/>
              </w:rPr>
              <w:t>S</w:t>
            </w:r>
            <w:r w:rsidR="00704616" w:rsidRPr="00391250">
              <w:rPr>
                <w:rFonts w:asciiTheme="majorHAnsi" w:eastAsia="Arial Unicode MS" w:hAnsiTheme="majorHAnsi" w:cstheme="majorHAnsi"/>
                <w:bCs/>
                <w:color w:val="auto"/>
                <w:lang w:val="es-ES"/>
              </w:rPr>
              <w:t xml:space="preserve">istematizar los resultados, identificando buenas prácticas, lecciones aprendidas y </w:t>
            </w:r>
            <w:r>
              <w:rPr>
                <w:rFonts w:asciiTheme="majorHAnsi" w:eastAsia="Arial Unicode MS" w:hAnsiTheme="majorHAnsi" w:cstheme="majorHAnsi"/>
                <w:bCs/>
                <w:color w:val="auto"/>
                <w:lang w:val="es-ES"/>
              </w:rPr>
              <w:t>aspectos que deben mejorarse.</w:t>
            </w:r>
          </w:p>
          <w:p w14:paraId="63277E27" w14:textId="7E6D5298" w:rsidR="006843B8" w:rsidRDefault="006843B8" w:rsidP="00FC4D89">
            <w:pPr>
              <w:pStyle w:val="ListParagraph"/>
              <w:numPr>
                <w:ilvl w:val="0"/>
                <w:numId w:val="37"/>
              </w:numPr>
              <w:spacing w:line="240" w:lineRule="auto"/>
              <w:ind w:left="342" w:hanging="270"/>
              <w:jc w:val="both"/>
              <w:rPr>
                <w:rFonts w:asciiTheme="majorHAnsi" w:eastAsia="Arial Unicode MS" w:hAnsiTheme="majorHAnsi" w:cstheme="majorHAnsi"/>
                <w:bCs/>
                <w:color w:val="auto"/>
                <w:lang w:val="es-ES"/>
              </w:rPr>
            </w:pPr>
            <w:r w:rsidRPr="00C607DF">
              <w:rPr>
                <w:rFonts w:asciiTheme="majorHAnsi" w:eastAsia="Arial Unicode MS" w:hAnsiTheme="majorHAnsi" w:cstheme="majorHAnsi"/>
                <w:bCs/>
                <w:color w:val="auto"/>
                <w:lang w:val="es-ES"/>
              </w:rPr>
              <w:t>Desarrollo de una metodología detallada para la implementación de un nuevo espacio de protección infantil en Puerto Villarroel.</w:t>
            </w:r>
          </w:p>
          <w:p w14:paraId="0DC82BC8" w14:textId="460F5405" w:rsidR="00D300A1" w:rsidRPr="00C607DF" w:rsidRDefault="006877B3" w:rsidP="00AC1778">
            <w:pPr>
              <w:pStyle w:val="ListParagraph"/>
              <w:numPr>
                <w:ilvl w:val="0"/>
                <w:numId w:val="37"/>
              </w:numPr>
              <w:spacing w:line="240" w:lineRule="auto"/>
              <w:ind w:left="342" w:hanging="270"/>
              <w:jc w:val="both"/>
              <w:rPr>
                <w:rFonts w:asciiTheme="majorHAnsi" w:eastAsia="Arial Unicode MS" w:hAnsiTheme="majorHAnsi" w:cstheme="majorHAnsi"/>
                <w:bCs/>
                <w:color w:val="auto"/>
                <w:lang w:val="es-ES"/>
              </w:rPr>
            </w:pPr>
            <w:r>
              <w:rPr>
                <w:rFonts w:asciiTheme="majorHAnsi" w:eastAsia="Arial Unicode MS" w:hAnsiTheme="majorHAnsi" w:cstheme="majorHAnsi"/>
                <w:bCs/>
                <w:color w:val="auto"/>
                <w:lang w:val="es-ES"/>
              </w:rPr>
              <w:t xml:space="preserve">Organizar reuniones de coordinación con el objetivo de buscar acuerdos con actores locales para el sostenimiento de los espacios socio-recreativos y protectores. </w:t>
            </w:r>
          </w:p>
          <w:p w14:paraId="64BCA305" w14:textId="297D05C3" w:rsidR="00704616" w:rsidRPr="00704616" w:rsidRDefault="00704616" w:rsidP="00704616">
            <w:pPr>
              <w:jc w:val="both"/>
              <w:rPr>
                <w:rFonts w:asciiTheme="majorHAnsi" w:eastAsia="Arial Unicode MS" w:hAnsiTheme="majorHAnsi" w:cstheme="majorHAnsi"/>
                <w:b/>
                <w:color w:val="auto"/>
                <w:lang w:val="es-ES"/>
              </w:rPr>
            </w:pPr>
          </w:p>
        </w:tc>
        <w:tc>
          <w:tcPr>
            <w:tcW w:w="1541" w:type="dxa"/>
            <w:shd w:val="clear" w:color="auto" w:fill="FFFFFF" w:themeFill="background1"/>
          </w:tcPr>
          <w:p w14:paraId="0BDBA6AE" w14:textId="7E41AB25" w:rsidR="00C236AD" w:rsidRDefault="00C236AD" w:rsidP="00C236AD">
            <w:pPr>
              <w:spacing w:line="240" w:lineRule="auto"/>
              <w:jc w:val="both"/>
              <w:rPr>
                <w:rFonts w:asciiTheme="majorHAnsi" w:eastAsia="Arial Unicode MS" w:hAnsiTheme="majorHAnsi" w:cstheme="majorHAnsi"/>
                <w:bCs/>
                <w:color w:val="auto"/>
                <w:lang w:val="es-ES"/>
              </w:rPr>
            </w:pPr>
            <w:r>
              <w:rPr>
                <w:rFonts w:asciiTheme="majorHAnsi" w:eastAsia="Arial Unicode MS" w:hAnsiTheme="majorHAnsi" w:cstheme="majorHAnsi"/>
                <w:bCs/>
                <w:color w:val="auto"/>
                <w:lang w:val="es-ES"/>
              </w:rPr>
              <w:t>64 días desde la firma del contrato</w:t>
            </w:r>
          </w:p>
          <w:p w14:paraId="380E72BC" w14:textId="77777777" w:rsidR="00704616" w:rsidRDefault="00704616" w:rsidP="00704616">
            <w:pPr>
              <w:spacing w:line="240" w:lineRule="auto"/>
              <w:jc w:val="both"/>
              <w:rPr>
                <w:rFonts w:asciiTheme="majorHAnsi" w:eastAsia="Arial Unicode MS" w:hAnsiTheme="majorHAnsi" w:cstheme="majorHAnsi"/>
                <w:b/>
                <w:color w:val="auto"/>
                <w:lang w:val="es-ES"/>
              </w:rPr>
            </w:pPr>
          </w:p>
          <w:p w14:paraId="33C6D53A" w14:textId="5A32A122" w:rsidR="00704616" w:rsidRPr="00704616" w:rsidRDefault="004C6045" w:rsidP="00704616">
            <w:pPr>
              <w:jc w:val="both"/>
              <w:rPr>
                <w:rFonts w:asciiTheme="majorHAnsi" w:eastAsia="Arial Unicode MS" w:hAnsiTheme="majorHAnsi" w:cstheme="majorHAnsi"/>
                <w:b/>
                <w:color w:val="auto"/>
                <w:lang w:val="es-ES"/>
              </w:rPr>
            </w:pPr>
            <w:r>
              <w:rPr>
                <w:rFonts w:asciiTheme="majorHAnsi" w:eastAsia="Arial Unicode MS" w:hAnsiTheme="majorHAnsi" w:cstheme="majorHAnsi"/>
                <w:b/>
                <w:color w:val="auto"/>
                <w:lang w:val="es-ES"/>
              </w:rPr>
              <w:t xml:space="preserve">  </w:t>
            </w:r>
          </w:p>
        </w:tc>
        <w:tc>
          <w:tcPr>
            <w:tcW w:w="1080" w:type="dxa"/>
            <w:shd w:val="clear" w:color="auto" w:fill="FFFFFF" w:themeFill="background1"/>
          </w:tcPr>
          <w:p w14:paraId="47DB08DE" w14:textId="25EDEAAB" w:rsidR="00704616" w:rsidRDefault="00C3342E" w:rsidP="00704616">
            <w:pPr>
              <w:spacing w:line="240" w:lineRule="auto"/>
              <w:jc w:val="both"/>
              <w:rPr>
                <w:rFonts w:asciiTheme="majorHAnsi" w:eastAsia="Arial Unicode MS" w:hAnsiTheme="majorHAnsi" w:cstheme="majorHAnsi"/>
                <w:bCs/>
                <w:color w:val="auto"/>
                <w:lang w:val="es-ES"/>
              </w:rPr>
            </w:pPr>
            <w:r>
              <w:rPr>
                <w:rFonts w:asciiTheme="majorHAnsi" w:eastAsia="Arial Unicode MS" w:hAnsiTheme="majorHAnsi" w:cstheme="majorHAnsi"/>
                <w:bCs/>
                <w:color w:val="auto"/>
                <w:lang w:val="es-ES"/>
              </w:rPr>
              <w:t>33%</w:t>
            </w:r>
          </w:p>
          <w:p w14:paraId="40BF887A" w14:textId="77777777" w:rsidR="00992F92" w:rsidRDefault="00992F92" w:rsidP="00704616">
            <w:pPr>
              <w:spacing w:line="240" w:lineRule="auto"/>
              <w:jc w:val="both"/>
              <w:rPr>
                <w:rFonts w:asciiTheme="majorHAnsi" w:eastAsia="Arial Unicode MS" w:hAnsiTheme="majorHAnsi" w:cstheme="majorHAnsi"/>
                <w:bCs/>
                <w:color w:val="auto"/>
                <w:lang w:val="es-ES"/>
              </w:rPr>
            </w:pPr>
          </w:p>
          <w:p w14:paraId="4BD605F1" w14:textId="77777777" w:rsidR="00992F92" w:rsidRPr="00755E55" w:rsidRDefault="00992F92" w:rsidP="00704616">
            <w:pPr>
              <w:spacing w:line="240" w:lineRule="auto"/>
              <w:jc w:val="both"/>
              <w:rPr>
                <w:rFonts w:asciiTheme="majorHAnsi" w:eastAsia="Arial Unicode MS" w:hAnsiTheme="majorHAnsi" w:cstheme="majorHAnsi"/>
                <w:bCs/>
                <w:color w:val="auto"/>
                <w:lang w:val="es-ES"/>
              </w:rPr>
            </w:pPr>
          </w:p>
          <w:p w14:paraId="6DEEE6D0" w14:textId="77777777" w:rsidR="00704616" w:rsidRPr="00704616" w:rsidRDefault="00704616" w:rsidP="00704616">
            <w:pPr>
              <w:jc w:val="both"/>
              <w:rPr>
                <w:rFonts w:asciiTheme="majorHAnsi" w:eastAsia="Arial Unicode MS" w:hAnsiTheme="majorHAnsi" w:cstheme="majorHAnsi"/>
                <w:b/>
                <w:color w:val="auto"/>
                <w:lang w:val="es-ES"/>
              </w:rPr>
            </w:pPr>
          </w:p>
        </w:tc>
      </w:tr>
      <w:tr w:rsidR="0065125B" w:rsidRPr="00704616" w14:paraId="07B64F82" w14:textId="77777777" w:rsidTr="67A3B0C8">
        <w:trPr>
          <w:cantSplit/>
        </w:trPr>
        <w:tc>
          <w:tcPr>
            <w:tcW w:w="985" w:type="dxa"/>
            <w:shd w:val="clear" w:color="auto" w:fill="FFFFFF" w:themeFill="background1"/>
          </w:tcPr>
          <w:p w14:paraId="083E8D1E" w14:textId="77777777" w:rsidR="00704616" w:rsidRPr="00704616" w:rsidRDefault="00704616" w:rsidP="00704616">
            <w:pPr>
              <w:jc w:val="both"/>
              <w:rPr>
                <w:rFonts w:asciiTheme="majorHAnsi" w:eastAsia="Arial Unicode MS" w:hAnsiTheme="majorHAnsi" w:cstheme="majorHAnsi"/>
                <w:b/>
                <w:color w:val="auto"/>
                <w:lang w:val="es-ES"/>
              </w:rPr>
            </w:pPr>
          </w:p>
          <w:p w14:paraId="5A747718" w14:textId="77777777" w:rsidR="00704616" w:rsidRPr="00704616" w:rsidRDefault="00704616" w:rsidP="00704616">
            <w:pPr>
              <w:jc w:val="both"/>
              <w:rPr>
                <w:rFonts w:asciiTheme="majorHAnsi" w:eastAsia="Arial Unicode MS" w:hAnsiTheme="majorHAnsi" w:cstheme="majorHAnsi"/>
                <w:b/>
                <w:color w:val="auto"/>
                <w:lang w:val="es-ES"/>
              </w:rPr>
            </w:pPr>
          </w:p>
          <w:p w14:paraId="4FB9AB66" w14:textId="21DF2725" w:rsidR="00704616" w:rsidRPr="00704616" w:rsidRDefault="00704616" w:rsidP="00704616">
            <w:pPr>
              <w:jc w:val="both"/>
              <w:rPr>
                <w:rFonts w:asciiTheme="majorHAnsi" w:eastAsia="Arial Unicode MS" w:hAnsiTheme="majorHAnsi" w:cstheme="majorHAnsi"/>
                <w:b/>
                <w:color w:val="auto"/>
                <w:lang w:val="es-ES"/>
              </w:rPr>
            </w:pPr>
            <w:r>
              <w:rPr>
                <w:rFonts w:asciiTheme="majorHAnsi" w:eastAsia="Arial Unicode MS" w:hAnsiTheme="majorHAnsi" w:cstheme="majorHAnsi"/>
                <w:b/>
                <w:color w:val="auto"/>
                <w:lang w:val="es-ES"/>
              </w:rPr>
              <w:t>3</w:t>
            </w:r>
          </w:p>
        </w:tc>
        <w:tc>
          <w:tcPr>
            <w:tcW w:w="3683" w:type="dxa"/>
            <w:shd w:val="clear" w:color="auto" w:fill="FFFFFF" w:themeFill="background1"/>
          </w:tcPr>
          <w:p w14:paraId="5C3D5D3D" w14:textId="049C70CA" w:rsidR="00704616" w:rsidRPr="00AB7BB3" w:rsidRDefault="00704616" w:rsidP="00704616">
            <w:pPr>
              <w:spacing w:line="240" w:lineRule="auto"/>
              <w:jc w:val="both"/>
              <w:rPr>
                <w:rFonts w:asciiTheme="majorHAnsi" w:eastAsia="Arial Unicode MS" w:hAnsiTheme="majorHAnsi" w:cstheme="majorHAnsi"/>
                <w:b/>
                <w:color w:val="auto"/>
                <w:u w:val="single"/>
                <w:lang w:val="es-ES"/>
              </w:rPr>
            </w:pPr>
            <w:r w:rsidRPr="00AB7BB3">
              <w:rPr>
                <w:rFonts w:asciiTheme="majorHAnsi" w:eastAsia="Arial Unicode MS" w:hAnsiTheme="majorHAnsi" w:cstheme="majorHAnsi"/>
                <w:b/>
                <w:color w:val="auto"/>
                <w:u w:val="single"/>
                <w:lang w:val="es-ES"/>
              </w:rPr>
              <w:t xml:space="preserve">PRODUCTO 3.- </w:t>
            </w:r>
            <w:r w:rsidR="00F52A4A">
              <w:rPr>
                <w:rFonts w:asciiTheme="majorHAnsi" w:eastAsia="Arial Unicode MS" w:hAnsiTheme="majorHAnsi" w:cstheme="majorHAnsi"/>
                <w:b/>
                <w:color w:val="auto"/>
                <w:u w:val="single"/>
                <w:lang w:val="es-ES"/>
              </w:rPr>
              <w:t>Informe Final</w:t>
            </w:r>
          </w:p>
          <w:p w14:paraId="392EDCCE" w14:textId="55A3165A" w:rsidR="00704616" w:rsidRDefault="00AB4D57" w:rsidP="00704616">
            <w:pPr>
              <w:spacing w:line="240" w:lineRule="auto"/>
              <w:jc w:val="both"/>
              <w:rPr>
                <w:rFonts w:asciiTheme="majorHAnsi" w:eastAsia="Arial Unicode MS" w:hAnsiTheme="majorHAnsi" w:cstheme="majorHAnsi"/>
                <w:b/>
                <w:color w:val="auto"/>
                <w:lang w:val="es-ES"/>
              </w:rPr>
            </w:pPr>
            <w:r>
              <w:rPr>
                <w:rFonts w:asciiTheme="majorHAnsi" w:eastAsia="Arial Unicode MS" w:hAnsiTheme="majorHAnsi" w:cstheme="majorHAnsi"/>
                <w:b/>
                <w:color w:val="auto"/>
                <w:lang w:val="es-ES"/>
              </w:rPr>
              <w:t>Descripción</w:t>
            </w:r>
            <w:r w:rsidR="00704616">
              <w:rPr>
                <w:rFonts w:asciiTheme="majorHAnsi" w:eastAsia="Arial Unicode MS" w:hAnsiTheme="majorHAnsi" w:cstheme="majorHAnsi"/>
                <w:b/>
                <w:color w:val="auto"/>
                <w:lang w:val="es-ES"/>
              </w:rPr>
              <w:t xml:space="preserve">: </w:t>
            </w:r>
          </w:p>
          <w:p w14:paraId="21DCD412" w14:textId="26406C3F" w:rsidR="009327EA" w:rsidRDefault="009327EA" w:rsidP="009327EA">
            <w:pPr>
              <w:pStyle w:val="ListParagraph"/>
              <w:numPr>
                <w:ilvl w:val="0"/>
                <w:numId w:val="39"/>
              </w:numPr>
              <w:spacing w:line="240" w:lineRule="auto"/>
              <w:ind w:left="338"/>
              <w:jc w:val="both"/>
              <w:rPr>
                <w:rFonts w:asciiTheme="majorHAnsi" w:eastAsia="Arial Unicode MS" w:hAnsiTheme="majorHAnsi" w:cstheme="majorHAnsi"/>
                <w:bCs/>
                <w:color w:val="auto"/>
                <w:lang w:val="es-ES"/>
              </w:rPr>
            </w:pPr>
            <w:r>
              <w:rPr>
                <w:rFonts w:asciiTheme="majorHAnsi" w:eastAsia="Arial Unicode MS" w:hAnsiTheme="majorHAnsi" w:cstheme="majorHAnsi"/>
                <w:bCs/>
                <w:color w:val="auto"/>
                <w:lang w:val="es-ES"/>
              </w:rPr>
              <w:t xml:space="preserve">Implementar la metodología y plan de acción </w:t>
            </w:r>
            <w:r w:rsidRPr="00F52A4A">
              <w:rPr>
                <w:rFonts w:asciiTheme="majorHAnsi" w:eastAsia="Arial Unicode MS" w:hAnsiTheme="majorHAnsi" w:cstheme="majorHAnsi"/>
                <w:bCs/>
                <w:color w:val="auto"/>
                <w:lang w:val="es-ES"/>
              </w:rPr>
              <w:t>para la implementación de un nuevo espacio de protección infantil en Puerto Villarroel</w:t>
            </w:r>
            <w:r>
              <w:rPr>
                <w:rFonts w:asciiTheme="majorHAnsi" w:eastAsia="Arial Unicode MS" w:hAnsiTheme="majorHAnsi" w:cstheme="majorHAnsi"/>
                <w:bCs/>
                <w:color w:val="auto"/>
                <w:lang w:val="es-ES"/>
              </w:rPr>
              <w:t xml:space="preserve">, incluyendo el apoyo a la sistematización de beneficiarios.  </w:t>
            </w:r>
          </w:p>
          <w:p w14:paraId="16563745" w14:textId="2397637F" w:rsidR="009327EA" w:rsidRDefault="009327EA" w:rsidP="00C607DF">
            <w:pPr>
              <w:pStyle w:val="ListParagraph"/>
              <w:numPr>
                <w:ilvl w:val="0"/>
                <w:numId w:val="39"/>
              </w:numPr>
              <w:spacing w:line="240" w:lineRule="auto"/>
              <w:ind w:left="338"/>
              <w:jc w:val="both"/>
              <w:rPr>
                <w:rFonts w:asciiTheme="majorHAnsi" w:eastAsia="Arial Unicode MS" w:hAnsiTheme="majorHAnsi" w:cstheme="majorHAnsi"/>
                <w:bCs/>
                <w:color w:val="auto"/>
                <w:lang w:val="es-ES"/>
              </w:rPr>
            </w:pPr>
            <w:r>
              <w:rPr>
                <w:rFonts w:asciiTheme="majorHAnsi" w:eastAsia="Arial Unicode MS" w:hAnsiTheme="majorHAnsi" w:cstheme="majorHAnsi"/>
                <w:bCs/>
                <w:color w:val="auto"/>
                <w:lang w:val="es-ES"/>
              </w:rPr>
              <w:t xml:space="preserve">Asistir la inauguración puesta en marcha del nuevo espacio socio-recreativo. </w:t>
            </w:r>
          </w:p>
          <w:p w14:paraId="444E499B" w14:textId="77777777" w:rsidR="00704616" w:rsidRPr="00AB7BB3" w:rsidRDefault="00704616" w:rsidP="00704616">
            <w:pPr>
              <w:spacing w:line="240" w:lineRule="auto"/>
              <w:jc w:val="both"/>
              <w:rPr>
                <w:rFonts w:asciiTheme="majorHAnsi" w:eastAsia="Arial Unicode MS" w:hAnsiTheme="majorHAnsi" w:cstheme="majorHAnsi"/>
                <w:b/>
                <w:color w:val="auto"/>
                <w:lang w:val="es-ES"/>
              </w:rPr>
            </w:pPr>
            <w:r w:rsidRPr="00AB7BB3">
              <w:rPr>
                <w:rFonts w:asciiTheme="majorHAnsi" w:eastAsia="Arial Unicode MS" w:hAnsiTheme="majorHAnsi" w:cstheme="majorHAnsi"/>
                <w:b/>
                <w:color w:val="auto"/>
                <w:lang w:val="es-ES"/>
              </w:rPr>
              <w:t xml:space="preserve">Medios de verificación. </w:t>
            </w:r>
          </w:p>
          <w:p w14:paraId="1F2FFA8D" w14:textId="7C15DA04" w:rsidR="00F52A4A" w:rsidRDefault="00704616" w:rsidP="00C607DF">
            <w:pPr>
              <w:pStyle w:val="ListParagraph"/>
              <w:numPr>
                <w:ilvl w:val="0"/>
                <w:numId w:val="39"/>
              </w:numPr>
              <w:spacing w:line="240" w:lineRule="auto"/>
              <w:ind w:left="338"/>
              <w:jc w:val="both"/>
              <w:rPr>
                <w:rFonts w:asciiTheme="majorHAnsi" w:eastAsia="Arial Unicode MS" w:hAnsiTheme="majorHAnsi" w:cstheme="majorHAnsi"/>
                <w:bCs/>
                <w:color w:val="auto"/>
                <w:lang w:val="es-ES"/>
              </w:rPr>
            </w:pPr>
            <w:r w:rsidRPr="006238EE">
              <w:rPr>
                <w:rFonts w:asciiTheme="majorHAnsi" w:eastAsia="Arial Unicode MS" w:hAnsiTheme="majorHAnsi" w:cstheme="majorHAnsi"/>
                <w:bCs/>
                <w:color w:val="auto"/>
                <w:lang w:val="es-ES"/>
              </w:rPr>
              <w:t>Documento d</w:t>
            </w:r>
            <w:r w:rsidR="00F52A4A">
              <w:rPr>
                <w:rFonts w:asciiTheme="majorHAnsi" w:eastAsia="Arial Unicode MS" w:hAnsiTheme="majorHAnsi" w:cstheme="majorHAnsi"/>
                <w:bCs/>
                <w:color w:val="auto"/>
                <w:lang w:val="es-ES"/>
              </w:rPr>
              <w:t>escriptivo de las acciones realizadas</w:t>
            </w:r>
            <w:r w:rsidR="009327EA">
              <w:rPr>
                <w:rFonts w:asciiTheme="majorHAnsi" w:eastAsia="Arial Unicode MS" w:hAnsiTheme="majorHAnsi" w:cstheme="majorHAnsi"/>
                <w:bCs/>
                <w:color w:val="auto"/>
                <w:lang w:val="es-ES"/>
              </w:rPr>
              <w:t xml:space="preserve"> y resultados alcanzados, que incluya recomendaciones a los espacios socio-recreativos para su sostenimiento. </w:t>
            </w:r>
          </w:p>
          <w:p w14:paraId="0A6A9614" w14:textId="6556A397" w:rsidR="00704616" w:rsidRDefault="00F52A4A" w:rsidP="00C607DF">
            <w:pPr>
              <w:pStyle w:val="ListParagraph"/>
              <w:numPr>
                <w:ilvl w:val="0"/>
                <w:numId w:val="39"/>
              </w:numPr>
              <w:spacing w:line="240" w:lineRule="auto"/>
              <w:ind w:left="338"/>
              <w:jc w:val="both"/>
              <w:rPr>
                <w:rFonts w:asciiTheme="majorHAnsi" w:eastAsia="Arial Unicode MS" w:hAnsiTheme="majorHAnsi" w:cstheme="majorHAnsi"/>
                <w:bCs/>
                <w:color w:val="auto"/>
                <w:lang w:val="es-ES"/>
              </w:rPr>
            </w:pPr>
            <w:r>
              <w:rPr>
                <w:rFonts w:asciiTheme="majorHAnsi" w:eastAsia="Arial Unicode MS" w:hAnsiTheme="majorHAnsi" w:cstheme="majorHAnsi"/>
                <w:bCs/>
                <w:color w:val="auto"/>
                <w:lang w:val="es-ES"/>
              </w:rPr>
              <w:t xml:space="preserve">Informe de la </w:t>
            </w:r>
            <w:r w:rsidR="00704616" w:rsidRPr="006238EE">
              <w:rPr>
                <w:rFonts w:asciiTheme="majorHAnsi" w:eastAsia="Arial Unicode MS" w:hAnsiTheme="majorHAnsi" w:cstheme="majorHAnsi"/>
                <w:bCs/>
                <w:color w:val="auto"/>
                <w:lang w:val="es-ES"/>
              </w:rPr>
              <w:t xml:space="preserve">implementación y estrategia detallada </w:t>
            </w:r>
            <w:r>
              <w:rPr>
                <w:rFonts w:asciiTheme="majorHAnsi" w:eastAsia="Arial Unicode MS" w:hAnsiTheme="majorHAnsi" w:cstheme="majorHAnsi"/>
                <w:bCs/>
                <w:color w:val="auto"/>
                <w:lang w:val="es-ES"/>
              </w:rPr>
              <w:t>en el nuevo espacio socio recreativo habilitado en la región</w:t>
            </w:r>
            <w:r w:rsidR="00704616" w:rsidRPr="006238EE">
              <w:rPr>
                <w:rFonts w:asciiTheme="majorHAnsi" w:eastAsia="Arial Unicode MS" w:hAnsiTheme="majorHAnsi" w:cstheme="majorHAnsi"/>
                <w:bCs/>
                <w:color w:val="auto"/>
                <w:lang w:val="es-ES"/>
              </w:rPr>
              <w:t>.</w:t>
            </w:r>
          </w:p>
          <w:p w14:paraId="51E71F2D" w14:textId="11F1BB19" w:rsidR="00704616" w:rsidRPr="00C607DF" w:rsidRDefault="00704616" w:rsidP="00C607DF">
            <w:pPr>
              <w:pStyle w:val="ListParagraph"/>
              <w:numPr>
                <w:ilvl w:val="0"/>
                <w:numId w:val="39"/>
              </w:numPr>
              <w:spacing w:line="240" w:lineRule="auto"/>
              <w:ind w:left="338"/>
              <w:jc w:val="both"/>
              <w:rPr>
                <w:rFonts w:asciiTheme="majorHAnsi" w:eastAsia="Arial Unicode MS" w:hAnsiTheme="majorHAnsi" w:cstheme="majorHAnsi"/>
                <w:bCs/>
                <w:color w:val="auto"/>
                <w:lang w:val="es-ES"/>
              </w:rPr>
            </w:pPr>
            <w:r w:rsidRPr="00992F92">
              <w:rPr>
                <w:rFonts w:asciiTheme="majorHAnsi" w:eastAsia="Arial Unicode MS" w:hAnsiTheme="majorHAnsi" w:cstheme="majorHAnsi"/>
                <w:bCs/>
                <w:color w:val="auto"/>
                <w:lang w:val="es-ES"/>
              </w:rPr>
              <w:t xml:space="preserve">Anexos: i) Listas de asistentes a las sesiones de validación; </w:t>
            </w:r>
            <w:proofErr w:type="spellStart"/>
            <w:r w:rsidRPr="00992F92">
              <w:rPr>
                <w:rFonts w:asciiTheme="majorHAnsi" w:eastAsia="Arial Unicode MS" w:hAnsiTheme="majorHAnsi" w:cstheme="majorHAnsi"/>
                <w:bCs/>
                <w:color w:val="auto"/>
                <w:lang w:val="es-ES"/>
              </w:rPr>
              <w:t>ii</w:t>
            </w:r>
            <w:proofErr w:type="spellEnd"/>
            <w:r w:rsidRPr="00992F92">
              <w:rPr>
                <w:rFonts w:asciiTheme="majorHAnsi" w:eastAsia="Arial Unicode MS" w:hAnsiTheme="majorHAnsi" w:cstheme="majorHAnsi"/>
                <w:bCs/>
                <w:color w:val="auto"/>
                <w:lang w:val="es-ES"/>
              </w:rPr>
              <w:t>) Fotografías u otros medios de verificación</w:t>
            </w:r>
            <w:r w:rsidR="009327EA">
              <w:rPr>
                <w:rFonts w:asciiTheme="majorHAnsi" w:eastAsia="Arial Unicode MS" w:hAnsiTheme="majorHAnsi" w:cstheme="majorHAnsi"/>
                <w:bCs/>
                <w:color w:val="auto"/>
                <w:lang w:val="es-ES"/>
              </w:rPr>
              <w:t xml:space="preserve">; </w:t>
            </w:r>
            <w:proofErr w:type="spellStart"/>
            <w:r w:rsidR="009327EA">
              <w:rPr>
                <w:rFonts w:asciiTheme="majorHAnsi" w:eastAsia="Arial Unicode MS" w:hAnsiTheme="majorHAnsi" w:cstheme="majorHAnsi"/>
                <w:bCs/>
                <w:color w:val="auto"/>
                <w:lang w:val="es-ES"/>
              </w:rPr>
              <w:t>iii</w:t>
            </w:r>
            <w:proofErr w:type="spellEnd"/>
            <w:r w:rsidR="009327EA">
              <w:rPr>
                <w:rFonts w:asciiTheme="majorHAnsi" w:eastAsia="Arial Unicode MS" w:hAnsiTheme="majorHAnsi" w:cstheme="majorHAnsi"/>
                <w:bCs/>
                <w:color w:val="auto"/>
                <w:lang w:val="es-ES"/>
              </w:rPr>
              <w:t>) Actas de las reuniones de validación del documento.</w:t>
            </w:r>
          </w:p>
        </w:tc>
        <w:tc>
          <w:tcPr>
            <w:tcW w:w="3056" w:type="dxa"/>
            <w:gridSpan w:val="2"/>
            <w:shd w:val="clear" w:color="auto" w:fill="FFFFFF" w:themeFill="background1"/>
          </w:tcPr>
          <w:p w14:paraId="5B16752E" w14:textId="5842793B" w:rsidR="009327EA" w:rsidRPr="009327EA" w:rsidRDefault="009327EA" w:rsidP="009327EA">
            <w:pPr>
              <w:pStyle w:val="ListParagraph"/>
              <w:numPr>
                <w:ilvl w:val="0"/>
                <w:numId w:val="45"/>
              </w:numPr>
              <w:spacing w:line="240" w:lineRule="auto"/>
              <w:ind w:left="436"/>
              <w:jc w:val="both"/>
              <w:rPr>
                <w:rFonts w:asciiTheme="majorHAnsi" w:eastAsia="Arial Unicode MS" w:hAnsiTheme="majorHAnsi" w:cstheme="majorHAnsi"/>
                <w:bCs/>
                <w:color w:val="auto"/>
                <w:lang w:val="es-ES"/>
              </w:rPr>
            </w:pPr>
            <w:r w:rsidRPr="009327EA">
              <w:rPr>
                <w:rFonts w:asciiTheme="majorHAnsi" w:eastAsia="Arial Unicode MS" w:hAnsiTheme="majorHAnsi" w:cstheme="majorHAnsi"/>
                <w:bCs/>
                <w:color w:val="auto"/>
                <w:lang w:val="es-ES"/>
              </w:rPr>
              <w:t xml:space="preserve">Brindar asistencia técnica a los encargados del funcionamiento de los espacios socio-recreativos previamente instalados en Puerto Villarroel </w:t>
            </w:r>
            <w:r>
              <w:rPr>
                <w:rFonts w:asciiTheme="majorHAnsi" w:eastAsia="Arial Unicode MS" w:hAnsiTheme="majorHAnsi" w:cstheme="majorHAnsi"/>
                <w:bCs/>
                <w:color w:val="auto"/>
                <w:lang w:val="es-ES"/>
              </w:rPr>
              <w:t xml:space="preserve">asegurando su sostenimiento. </w:t>
            </w:r>
          </w:p>
          <w:p w14:paraId="1A98B656" w14:textId="30E26CEE" w:rsidR="009327EA" w:rsidRDefault="00F52A4A" w:rsidP="009327EA">
            <w:pPr>
              <w:pStyle w:val="ListParagraph"/>
              <w:numPr>
                <w:ilvl w:val="0"/>
                <w:numId w:val="45"/>
              </w:numPr>
              <w:spacing w:line="240" w:lineRule="auto"/>
              <w:ind w:left="436"/>
              <w:jc w:val="both"/>
              <w:rPr>
                <w:rFonts w:asciiTheme="majorHAnsi" w:eastAsia="Arial Unicode MS" w:hAnsiTheme="majorHAnsi" w:cstheme="majorHAnsi"/>
                <w:bCs/>
                <w:color w:val="auto"/>
                <w:lang w:val="es-ES"/>
              </w:rPr>
            </w:pPr>
            <w:r w:rsidRPr="009327EA">
              <w:rPr>
                <w:rFonts w:asciiTheme="majorHAnsi" w:eastAsia="Arial Unicode MS" w:hAnsiTheme="majorHAnsi" w:cstheme="majorHAnsi"/>
                <w:bCs/>
                <w:color w:val="auto"/>
                <w:lang w:val="es-ES"/>
              </w:rPr>
              <w:t>Identificación y vinculación con actores clave en la comunidad y autoridades locales</w:t>
            </w:r>
            <w:r w:rsidR="009327EA">
              <w:rPr>
                <w:rFonts w:asciiTheme="majorHAnsi" w:eastAsia="Arial Unicode MS" w:hAnsiTheme="majorHAnsi" w:cstheme="majorHAnsi"/>
                <w:bCs/>
                <w:color w:val="auto"/>
                <w:lang w:val="es-ES"/>
              </w:rPr>
              <w:t xml:space="preserve">, realizando seguimiento a acuerdos, socialización de metodologías, establecimiento de convenios, etc. </w:t>
            </w:r>
          </w:p>
          <w:p w14:paraId="20974490" w14:textId="016C3BDD" w:rsidR="009327EA" w:rsidRDefault="009327EA" w:rsidP="009327EA">
            <w:pPr>
              <w:pStyle w:val="ListParagraph"/>
              <w:numPr>
                <w:ilvl w:val="0"/>
                <w:numId w:val="45"/>
              </w:numPr>
              <w:spacing w:line="240" w:lineRule="auto"/>
              <w:ind w:left="436"/>
              <w:jc w:val="both"/>
              <w:rPr>
                <w:rFonts w:asciiTheme="majorHAnsi" w:eastAsia="Arial Unicode MS" w:hAnsiTheme="majorHAnsi" w:cstheme="majorHAnsi"/>
                <w:bCs/>
                <w:color w:val="auto"/>
                <w:lang w:val="es-ES"/>
              </w:rPr>
            </w:pPr>
            <w:r>
              <w:rPr>
                <w:rFonts w:asciiTheme="majorHAnsi" w:eastAsia="Arial Unicode MS" w:hAnsiTheme="majorHAnsi" w:cstheme="majorHAnsi"/>
                <w:bCs/>
                <w:color w:val="auto"/>
                <w:lang w:val="es-ES"/>
              </w:rPr>
              <w:t xml:space="preserve">Realizar monitoreo de datos estadísticos de la cobertura de los espacios en Puerto Villarroel. </w:t>
            </w:r>
          </w:p>
          <w:p w14:paraId="022AC340" w14:textId="77777777" w:rsidR="009327EA" w:rsidRDefault="00704616" w:rsidP="009327EA">
            <w:pPr>
              <w:pStyle w:val="ListParagraph"/>
              <w:numPr>
                <w:ilvl w:val="0"/>
                <w:numId w:val="45"/>
              </w:numPr>
              <w:spacing w:line="240" w:lineRule="auto"/>
              <w:ind w:left="436"/>
              <w:jc w:val="both"/>
              <w:rPr>
                <w:rFonts w:asciiTheme="majorHAnsi" w:eastAsia="Arial Unicode MS" w:hAnsiTheme="majorHAnsi" w:cstheme="majorHAnsi"/>
                <w:bCs/>
                <w:color w:val="auto"/>
                <w:lang w:val="es-ES"/>
              </w:rPr>
            </w:pPr>
            <w:r w:rsidRPr="009327EA">
              <w:rPr>
                <w:rFonts w:asciiTheme="majorHAnsi" w:eastAsia="Arial Unicode MS" w:hAnsiTheme="majorHAnsi" w:cstheme="majorHAnsi"/>
                <w:bCs/>
                <w:color w:val="auto"/>
                <w:lang w:val="es-ES"/>
              </w:rPr>
              <w:t>Elaborar un informe final con los resultados de la sistematización y la estrategia de replicación.</w:t>
            </w:r>
          </w:p>
          <w:p w14:paraId="20F1511C" w14:textId="19AE9456" w:rsidR="00704616" w:rsidRPr="00C607DF" w:rsidRDefault="00704616" w:rsidP="00C607DF">
            <w:pPr>
              <w:spacing w:line="240" w:lineRule="auto"/>
              <w:ind w:left="76"/>
              <w:jc w:val="both"/>
              <w:rPr>
                <w:rFonts w:asciiTheme="majorHAnsi" w:eastAsia="Arial Unicode MS" w:hAnsiTheme="majorHAnsi" w:cstheme="majorHAnsi"/>
                <w:b/>
                <w:color w:val="auto"/>
                <w:lang w:val="es-ES"/>
              </w:rPr>
            </w:pPr>
          </w:p>
        </w:tc>
        <w:tc>
          <w:tcPr>
            <w:tcW w:w="1541" w:type="dxa"/>
            <w:shd w:val="clear" w:color="auto" w:fill="FFFFFF" w:themeFill="background1"/>
          </w:tcPr>
          <w:p w14:paraId="384FA925" w14:textId="34C1022D" w:rsidR="00C236AD" w:rsidRDefault="00C236AD" w:rsidP="00C236AD">
            <w:pPr>
              <w:spacing w:line="240" w:lineRule="auto"/>
              <w:jc w:val="both"/>
              <w:rPr>
                <w:rFonts w:asciiTheme="majorHAnsi" w:eastAsia="Arial Unicode MS" w:hAnsiTheme="majorHAnsi" w:cstheme="majorHAnsi"/>
                <w:bCs/>
                <w:color w:val="auto"/>
                <w:lang w:val="es-ES"/>
              </w:rPr>
            </w:pPr>
            <w:r>
              <w:rPr>
                <w:rFonts w:asciiTheme="majorHAnsi" w:eastAsia="Arial Unicode MS" w:hAnsiTheme="majorHAnsi" w:cstheme="majorHAnsi"/>
                <w:bCs/>
                <w:color w:val="auto"/>
                <w:lang w:val="es-ES"/>
              </w:rPr>
              <w:t>84 días desde la firma del contrato</w:t>
            </w:r>
          </w:p>
          <w:p w14:paraId="1BDB7783" w14:textId="77777777" w:rsidR="00704616" w:rsidRDefault="00704616" w:rsidP="00704616">
            <w:pPr>
              <w:spacing w:line="240" w:lineRule="auto"/>
              <w:jc w:val="both"/>
              <w:rPr>
                <w:rFonts w:asciiTheme="majorHAnsi" w:eastAsia="Arial Unicode MS" w:hAnsiTheme="majorHAnsi" w:cstheme="majorHAnsi"/>
                <w:bCs/>
                <w:color w:val="auto"/>
                <w:lang w:val="es-ES"/>
              </w:rPr>
            </w:pPr>
          </w:p>
          <w:p w14:paraId="64C15112" w14:textId="009FB0E1" w:rsidR="00704616" w:rsidRPr="00704616" w:rsidRDefault="00704616" w:rsidP="00704616">
            <w:pPr>
              <w:jc w:val="both"/>
              <w:rPr>
                <w:rFonts w:asciiTheme="majorHAnsi" w:eastAsia="Arial Unicode MS" w:hAnsiTheme="majorHAnsi" w:cstheme="majorHAnsi"/>
                <w:b/>
                <w:color w:val="auto"/>
                <w:lang w:val="es-ES"/>
              </w:rPr>
            </w:pPr>
          </w:p>
        </w:tc>
        <w:tc>
          <w:tcPr>
            <w:tcW w:w="1080" w:type="dxa"/>
            <w:shd w:val="clear" w:color="auto" w:fill="FFFFFF" w:themeFill="background1"/>
          </w:tcPr>
          <w:p w14:paraId="6B72512B" w14:textId="6C2547F9" w:rsidR="00992F92" w:rsidRPr="006161D9" w:rsidRDefault="00C3342E" w:rsidP="00704616">
            <w:pPr>
              <w:spacing w:line="240" w:lineRule="auto"/>
              <w:jc w:val="both"/>
              <w:rPr>
                <w:rFonts w:asciiTheme="majorHAnsi" w:eastAsia="Arial Unicode MS" w:hAnsiTheme="majorHAnsi" w:cstheme="majorHAnsi"/>
                <w:bCs/>
                <w:color w:val="auto"/>
                <w:lang w:val="es-ES"/>
              </w:rPr>
            </w:pPr>
            <w:r>
              <w:rPr>
                <w:rFonts w:asciiTheme="majorHAnsi" w:eastAsia="Arial Unicode MS" w:hAnsiTheme="majorHAnsi" w:cstheme="majorHAnsi"/>
                <w:bCs/>
                <w:color w:val="auto"/>
                <w:lang w:val="es-ES"/>
              </w:rPr>
              <w:t>34%</w:t>
            </w:r>
          </w:p>
          <w:p w14:paraId="67501EB1" w14:textId="77777777" w:rsidR="00704616" w:rsidRPr="00704616" w:rsidRDefault="00704616" w:rsidP="00704616">
            <w:pPr>
              <w:jc w:val="both"/>
              <w:rPr>
                <w:rFonts w:asciiTheme="majorHAnsi" w:eastAsia="Arial Unicode MS" w:hAnsiTheme="majorHAnsi" w:cstheme="majorHAnsi"/>
                <w:b/>
                <w:color w:val="auto"/>
                <w:lang w:val="es-ES"/>
              </w:rPr>
            </w:pPr>
          </w:p>
        </w:tc>
      </w:tr>
    </w:tbl>
    <w:p w14:paraId="74BF7BE7" w14:textId="10B0CFFA" w:rsidR="00761B2E" w:rsidRDefault="00761B2E" w:rsidP="00186637">
      <w:pPr>
        <w:ind w:left="113"/>
        <w:rPr>
          <w:rFonts w:asciiTheme="majorHAnsi" w:eastAsia="Arial Unicode MS" w:hAnsiTheme="majorHAnsi" w:cstheme="majorHAnsi"/>
          <w:b/>
          <w:color w:val="BB15AF"/>
          <w:lang w:val="es-419"/>
        </w:rPr>
      </w:pPr>
    </w:p>
    <w:bookmarkEnd w:id="0"/>
    <w:p w14:paraId="51162622" w14:textId="77777777" w:rsidR="008E3852" w:rsidRDefault="008E3852" w:rsidP="00186637">
      <w:pPr>
        <w:ind w:left="113"/>
        <w:rPr>
          <w:rFonts w:asciiTheme="majorHAnsi" w:eastAsia="Arial Unicode MS" w:hAnsiTheme="majorHAnsi" w:cstheme="majorHAnsi"/>
          <w:b/>
          <w:color w:val="BB15AF"/>
          <w:lang w:val="es-419"/>
        </w:rPr>
      </w:pPr>
    </w:p>
    <w:p w14:paraId="6A2754E7" w14:textId="45254FAB" w:rsidR="00761B2E" w:rsidRPr="00931ABC" w:rsidRDefault="00761B2E" w:rsidP="00363CA2">
      <w:pPr>
        <w:pStyle w:val="ListParagraph"/>
        <w:numPr>
          <w:ilvl w:val="0"/>
          <w:numId w:val="28"/>
        </w:numPr>
        <w:rPr>
          <w:rFonts w:asciiTheme="majorHAnsi" w:eastAsia="Arial Unicode MS" w:hAnsiTheme="majorHAnsi" w:cstheme="majorHAnsi"/>
          <w:b/>
          <w:color w:val="auto"/>
          <w:lang w:val="es-419"/>
        </w:rPr>
      </w:pPr>
      <w:r w:rsidRPr="00931ABC">
        <w:rPr>
          <w:rFonts w:asciiTheme="majorHAnsi" w:eastAsia="Arial Unicode MS" w:hAnsiTheme="majorHAnsi" w:cstheme="majorHAnsi"/>
          <w:b/>
          <w:color w:val="auto"/>
          <w:lang w:val="es-419"/>
        </w:rPr>
        <w:t>VIAJES</w:t>
      </w:r>
      <w:r w:rsidR="0048341F" w:rsidRPr="00931ABC">
        <w:rPr>
          <w:rFonts w:asciiTheme="majorHAnsi" w:eastAsia="Arial Unicode MS" w:hAnsiTheme="majorHAnsi" w:cstheme="majorHAnsi"/>
          <w:b/>
          <w:color w:val="auto"/>
          <w:lang w:val="es-419"/>
        </w:rPr>
        <w:t xml:space="preserve"> REQUERIDOS EN LA CONSULTORÍA</w:t>
      </w:r>
      <w:r w:rsidRPr="00931ABC">
        <w:rPr>
          <w:rFonts w:asciiTheme="majorHAnsi" w:eastAsia="Arial Unicode MS" w:hAnsiTheme="majorHAnsi" w:cstheme="majorHAnsi"/>
          <w:b/>
          <w:color w:val="auto"/>
          <w:lang w:val="es-419"/>
        </w:rPr>
        <w:t>:</w:t>
      </w:r>
    </w:p>
    <w:p w14:paraId="192154D6" w14:textId="440299BC" w:rsidR="00761B2E" w:rsidRPr="00931ABC" w:rsidRDefault="00761B2E" w:rsidP="00761B2E">
      <w:pPr>
        <w:ind w:left="113"/>
        <w:jc w:val="center"/>
        <w:rPr>
          <w:rFonts w:asciiTheme="majorHAnsi" w:eastAsia="Arial Unicode MS" w:hAnsiTheme="majorHAnsi" w:cstheme="majorHAnsi"/>
          <w:b/>
          <w:color w:val="BB15AF"/>
          <w:lang w:val="es-419"/>
        </w:rPr>
      </w:pPr>
    </w:p>
    <w:tbl>
      <w:tblPr>
        <w:tblStyle w:val="TableGrid"/>
        <w:tblpPr w:leftFromText="180" w:rightFromText="180" w:vertAnchor="text" w:horzAnchor="margin" w:tblpXSpec="center" w:tblpY="110"/>
        <w:tblW w:w="0" w:type="auto"/>
        <w:tblLook w:val="04A0" w:firstRow="1" w:lastRow="0" w:firstColumn="1" w:lastColumn="0" w:noHBand="0" w:noVBand="1"/>
      </w:tblPr>
      <w:tblGrid>
        <w:gridCol w:w="2695"/>
        <w:gridCol w:w="2430"/>
        <w:gridCol w:w="2700"/>
      </w:tblGrid>
      <w:tr w:rsidR="00C174D6" w:rsidRPr="00AF06EF" w14:paraId="451AA3FE" w14:textId="77777777" w:rsidTr="00C174D6">
        <w:trPr>
          <w:trHeight w:val="485"/>
        </w:trPr>
        <w:tc>
          <w:tcPr>
            <w:tcW w:w="2695" w:type="dxa"/>
            <w:shd w:val="clear" w:color="auto" w:fill="BFBFBF" w:themeFill="background1" w:themeFillShade="BF"/>
            <w:vAlign w:val="center"/>
          </w:tcPr>
          <w:p w14:paraId="2C577487" w14:textId="77777777" w:rsidR="00C174D6" w:rsidRPr="00931ABC" w:rsidRDefault="00C174D6" w:rsidP="00C174D6">
            <w:pPr>
              <w:jc w:val="center"/>
              <w:rPr>
                <w:rFonts w:asciiTheme="majorHAnsi" w:eastAsia="Arial Unicode MS" w:hAnsiTheme="majorHAnsi" w:cstheme="majorHAnsi"/>
                <w:b/>
                <w:color w:val="auto"/>
                <w:lang w:val="es-BO"/>
              </w:rPr>
            </w:pPr>
            <w:r w:rsidRPr="00931ABC">
              <w:rPr>
                <w:rFonts w:asciiTheme="majorHAnsi" w:eastAsia="Arial Unicode MS" w:hAnsiTheme="majorHAnsi" w:cstheme="majorHAnsi"/>
                <w:b/>
                <w:color w:val="auto"/>
                <w:lang w:val="es-BO"/>
              </w:rPr>
              <w:t>Lugar de Destino</w:t>
            </w:r>
          </w:p>
        </w:tc>
        <w:tc>
          <w:tcPr>
            <w:tcW w:w="2430" w:type="dxa"/>
            <w:shd w:val="clear" w:color="auto" w:fill="BFBFBF" w:themeFill="background1" w:themeFillShade="BF"/>
            <w:vAlign w:val="center"/>
          </w:tcPr>
          <w:p w14:paraId="321E2421" w14:textId="77777777" w:rsidR="00C174D6" w:rsidRPr="00931ABC" w:rsidRDefault="00C174D6" w:rsidP="00C174D6">
            <w:pPr>
              <w:jc w:val="center"/>
              <w:rPr>
                <w:rFonts w:asciiTheme="majorHAnsi" w:eastAsia="Arial Unicode MS" w:hAnsiTheme="majorHAnsi" w:cstheme="majorHAnsi"/>
                <w:b/>
                <w:color w:val="auto"/>
                <w:lang w:val="es-BO"/>
              </w:rPr>
            </w:pPr>
            <w:r w:rsidRPr="00931ABC">
              <w:rPr>
                <w:rFonts w:asciiTheme="majorHAnsi" w:eastAsia="Arial Unicode MS" w:hAnsiTheme="majorHAnsi" w:cstheme="majorHAnsi"/>
                <w:b/>
                <w:color w:val="auto"/>
                <w:lang w:val="es-BO"/>
              </w:rPr>
              <w:t>Duración [días]</w:t>
            </w:r>
          </w:p>
        </w:tc>
        <w:tc>
          <w:tcPr>
            <w:tcW w:w="2700" w:type="dxa"/>
            <w:shd w:val="clear" w:color="auto" w:fill="BFBFBF" w:themeFill="background1" w:themeFillShade="BF"/>
            <w:vAlign w:val="center"/>
          </w:tcPr>
          <w:p w14:paraId="495CCB99" w14:textId="77777777" w:rsidR="00C174D6" w:rsidRPr="00931ABC" w:rsidRDefault="00C174D6" w:rsidP="00C174D6">
            <w:pPr>
              <w:jc w:val="center"/>
              <w:rPr>
                <w:rFonts w:asciiTheme="majorHAnsi" w:eastAsia="Arial Unicode MS" w:hAnsiTheme="majorHAnsi" w:cstheme="majorHAnsi"/>
                <w:b/>
                <w:color w:val="auto"/>
                <w:lang w:val="es-BO"/>
              </w:rPr>
            </w:pPr>
            <w:r w:rsidRPr="00931ABC">
              <w:rPr>
                <w:rFonts w:asciiTheme="majorHAnsi" w:eastAsia="Arial Unicode MS" w:hAnsiTheme="majorHAnsi" w:cstheme="majorHAnsi"/>
                <w:b/>
                <w:color w:val="auto"/>
                <w:lang w:val="es-BO"/>
              </w:rPr>
              <w:t>Cantidad de veces de viaje a ese destino</w:t>
            </w:r>
          </w:p>
        </w:tc>
      </w:tr>
      <w:tr w:rsidR="00C174D6" w:rsidRPr="00EA31B0" w14:paraId="39080B57" w14:textId="77777777" w:rsidTr="00C174D6">
        <w:trPr>
          <w:trHeight w:val="377"/>
        </w:trPr>
        <w:tc>
          <w:tcPr>
            <w:tcW w:w="2695" w:type="dxa"/>
          </w:tcPr>
          <w:p w14:paraId="2A123126" w14:textId="77777777" w:rsidR="00C174D6" w:rsidRPr="00931ABC" w:rsidRDefault="00C174D6" w:rsidP="00C174D6">
            <w:pPr>
              <w:jc w:val="both"/>
              <w:rPr>
                <w:rFonts w:asciiTheme="majorHAnsi" w:eastAsia="Arial Unicode MS" w:hAnsiTheme="majorHAnsi" w:cstheme="majorHAnsi"/>
                <w:b/>
                <w:color w:val="auto"/>
                <w:lang w:val="es-419"/>
              </w:rPr>
            </w:pPr>
            <w:r w:rsidRPr="00B61B69">
              <w:rPr>
                <w:rFonts w:asciiTheme="majorHAnsi" w:eastAsia="Arial Unicode MS" w:hAnsiTheme="majorHAnsi" w:cstheme="majorHAnsi"/>
                <w:bCs/>
                <w:color w:val="auto"/>
                <w:lang w:val="es-419"/>
              </w:rPr>
              <w:t xml:space="preserve">Puerto Villarroel </w:t>
            </w:r>
            <w:r>
              <w:rPr>
                <w:rFonts w:asciiTheme="majorHAnsi" w:eastAsia="Arial Unicode MS" w:hAnsiTheme="majorHAnsi" w:cstheme="majorHAnsi"/>
                <w:bCs/>
                <w:color w:val="auto"/>
                <w:lang w:val="es-419"/>
              </w:rPr>
              <w:t>(Pasajes)</w:t>
            </w:r>
          </w:p>
        </w:tc>
        <w:tc>
          <w:tcPr>
            <w:tcW w:w="2430" w:type="dxa"/>
          </w:tcPr>
          <w:p w14:paraId="16F44B89" w14:textId="77777777" w:rsidR="00C174D6" w:rsidRPr="00992F92" w:rsidRDefault="00C174D6" w:rsidP="00C174D6">
            <w:pPr>
              <w:jc w:val="both"/>
              <w:rPr>
                <w:rFonts w:asciiTheme="majorHAnsi" w:eastAsia="Arial Unicode MS" w:hAnsiTheme="majorHAnsi" w:cstheme="majorHAnsi"/>
                <w:bCs/>
                <w:color w:val="auto"/>
                <w:lang w:val="es-419"/>
              </w:rPr>
            </w:pPr>
            <w:r>
              <w:rPr>
                <w:rFonts w:asciiTheme="majorHAnsi" w:eastAsia="Arial Unicode MS" w:hAnsiTheme="majorHAnsi" w:cstheme="majorHAnsi"/>
                <w:bCs/>
                <w:color w:val="auto"/>
                <w:lang w:val="es-419"/>
              </w:rPr>
              <w:t>2</w:t>
            </w:r>
          </w:p>
        </w:tc>
        <w:tc>
          <w:tcPr>
            <w:tcW w:w="2700" w:type="dxa"/>
          </w:tcPr>
          <w:p w14:paraId="35027A3F" w14:textId="77777777" w:rsidR="00C174D6" w:rsidRPr="00992F92" w:rsidRDefault="00C174D6" w:rsidP="00C174D6">
            <w:pPr>
              <w:jc w:val="both"/>
              <w:rPr>
                <w:rFonts w:asciiTheme="majorHAnsi" w:eastAsia="Arial Unicode MS" w:hAnsiTheme="majorHAnsi" w:cstheme="majorHAnsi"/>
                <w:bCs/>
                <w:color w:val="auto"/>
                <w:lang w:val="es-419"/>
              </w:rPr>
            </w:pPr>
            <w:r>
              <w:rPr>
                <w:rFonts w:asciiTheme="majorHAnsi" w:eastAsia="Arial Unicode MS" w:hAnsiTheme="majorHAnsi" w:cstheme="majorHAnsi"/>
                <w:bCs/>
                <w:color w:val="auto"/>
                <w:lang w:val="es-419"/>
              </w:rPr>
              <w:t>5</w:t>
            </w:r>
          </w:p>
        </w:tc>
      </w:tr>
      <w:tr w:rsidR="00C174D6" w:rsidRPr="00EA31B0" w14:paraId="2D5DA593" w14:textId="77777777" w:rsidTr="00C174D6">
        <w:trPr>
          <w:trHeight w:val="350"/>
        </w:trPr>
        <w:tc>
          <w:tcPr>
            <w:tcW w:w="2695" w:type="dxa"/>
          </w:tcPr>
          <w:p w14:paraId="04A7D6D6" w14:textId="77777777" w:rsidR="00C174D6" w:rsidRPr="00EF7DB6" w:rsidRDefault="00C174D6" w:rsidP="00C174D6">
            <w:pPr>
              <w:jc w:val="both"/>
              <w:rPr>
                <w:rFonts w:asciiTheme="majorHAnsi" w:eastAsia="Arial Unicode MS" w:hAnsiTheme="majorHAnsi" w:cstheme="majorHAnsi"/>
                <w:bCs/>
                <w:color w:val="auto"/>
                <w:lang w:val="es-419"/>
              </w:rPr>
            </w:pPr>
            <w:r w:rsidRPr="00EF7DB6">
              <w:rPr>
                <w:rFonts w:asciiTheme="majorHAnsi" w:eastAsia="Arial Unicode MS" w:hAnsiTheme="majorHAnsi" w:cstheme="majorHAnsi"/>
                <w:bCs/>
                <w:color w:val="auto"/>
                <w:lang w:val="es-419"/>
              </w:rPr>
              <w:t>Puerto Villarroel (Viáticos)</w:t>
            </w:r>
          </w:p>
        </w:tc>
        <w:tc>
          <w:tcPr>
            <w:tcW w:w="2430" w:type="dxa"/>
          </w:tcPr>
          <w:p w14:paraId="35E97522" w14:textId="77777777" w:rsidR="00C174D6" w:rsidRPr="00EF7DB6" w:rsidRDefault="00C174D6" w:rsidP="00C174D6">
            <w:pPr>
              <w:jc w:val="both"/>
              <w:rPr>
                <w:rFonts w:asciiTheme="majorHAnsi" w:eastAsia="Arial Unicode MS" w:hAnsiTheme="majorHAnsi" w:cstheme="majorHAnsi"/>
                <w:bCs/>
                <w:color w:val="auto"/>
                <w:lang w:val="es-419"/>
              </w:rPr>
            </w:pPr>
            <w:r>
              <w:rPr>
                <w:rFonts w:asciiTheme="majorHAnsi" w:eastAsia="Arial Unicode MS" w:hAnsiTheme="majorHAnsi" w:cstheme="majorHAnsi"/>
                <w:bCs/>
                <w:color w:val="auto"/>
                <w:lang w:val="es-419"/>
              </w:rPr>
              <w:t>5</w:t>
            </w:r>
          </w:p>
        </w:tc>
        <w:tc>
          <w:tcPr>
            <w:tcW w:w="2700" w:type="dxa"/>
          </w:tcPr>
          <w:p w14:paraId="583F6554" w14:textId="77777777" w:rsidR="00C174D6" w:rsidRPr="00931ABC" w:rsidRDefault="00C174D6" w:rsidP="00C174D6">
            <w:pPr>
              <w:jc w:val="both"/>
              <w:rPr>
                <w:rFonts w:asciiTheme="majorHAnsi" w:eastAsia="Arial Unicode MS" w:hAnsiTheme="majorHAnsi" w:cstheme="majorHAnsi"/>
                <w:b/>
                <w:color w:val="auto"/>
                <w:lang w:val="es-419"/>
              </w:rPr>
            </w:pPr>
            <w:r>
              <w:rPr>
                <w:rFonts w:asciiTheme="majorHAnsi" w:eastAsia="Arial Unicode MS" w:hAnsiTheme="majorHAnsi" w:cstheme="majorHAnsi"/>
                <w:bCs/>
                <w:color w:val="auto"/>
                <w:lang w:val="es-419"/>
              </w:rPr>
              <w:t>5</w:t>
            </w:r>
          </w:p>
        </w:tc>
      </w:tr>
    </w:tbl>
    <w:p w14:paraId="10699135" w14:textId="77777777" w:rsidR="00CC7F4F" w:rsidRDefault="00CC7F4F" w:rsidP="0048341F">
      <w:pPr>
        <w:ind w:left="113"/>
        <w:rPr>
          <w:rFonts w:asciiTheme="majorHAnsi" w:eastAsia="Arial Unicode MS" w:hAnsiTheme="majorHAnsi" w:cstheme="majorHAnsi"/>
          <w:bCs/>
          <w:color w:val="auto"/>
          <w:lang w:val="es-419"/>
        </w:rPr>
      </w:pPr>
    </w:p>
    <w:p w14:paraId="7384C260" w14:textId="77777777" w:rsidR="00CC7F4F" w:rsidRDefault="00CC7F4F" w:rsidP="00CC7F4F">
      <w:pPr>
        <w:rPr>
          <w:rFonts w:asciiTheme="majorHAnsi" w:eastAsia="Arial Unicode MS" w:hAnsiTheme="majorHAnsi" w:cstheme="majorHAnsi"/>
          <w:b/>
          <w:color w:val="auto"/>
          <w:lang w:val="es-419"/>
        </w:rPr>
      </w:pPr>
    </w:p>
    <w:p w14:paraId="74C234CA" w14:textId="77777777" w:rsidR="00CC7F4F" w:rsidRDefault="00CC7F4F" w:rsidP="0048341F">
      <w:pPr>
        <w:ind w:left="113"/>
        <w:rPr>
          <w:rFonts w:asciiTheme="majorHAnsi" w:eastAsia="Arial Unicode MS" w:hAnsiTheme="majorHAnsi" w:cstheme="majorHAnsi"/>
          <w:bCs/>
          <w:color w:val="auto"/>
          <w:lang w:val="es-419"/>
        </w:rPr>
      </w:pPr>
    </w:p>
    <w:p w14:paraId="0EEE271F" w14:textId="25F33F94" w:rsidR="007C3C37" w:rsidRDefault="007C3C37" w:rsidP="0048341F">
      <w:pPr>
        <w:tabs>
          <w:tab w:val="left" w:pos="8568"/>
        </w:tabs>
        <w:rPr>
          <w:rFonts w:asciiTheme="majorHAnsi" w:eastAsia="Arial Unicode MS" w:hAnsiTheme="majorHAnsi" w:cstheme="majorHAnsi"/>
          <w:bCs/>
          <w:color w:val="auto"/>
          <w:lang w:val="es-419"/>
        </w:rPr>
      </w:pPr>
    </w:p>
    <w:p w14:paraId="55540596" w14:textId="77777777" w:rsidR="00C174D6" w:rsidRDefault="00C174D6" w:rsidP="0048341F">
      <w:pPr>
        <w:tabs>
          <w:tab w:val="left" w:pos="8568"/>
        </w:tabs>
        <w:rPr>
          <w:rFonts w:asciiTheme="majorHAnsi" w:eastAsia="Arial Unicode MS" w:hAnsiTheme="majorHAnsi" w:cstheme="majorHAnsi"/>
          <w:b/>
          <w:color w:val="auto"/>
          <w:lang w:val="es-419"/>
        </w:rPr>
      </w:pPr>
    </w:p>
    <w:p w14:paraId="76804604" w14:textId="77777777" w:rsidR="00C174D6" w:rsidRPr="00931ABC" w:rsidRDefault="00C174D6" w:rsidP="0048341F">
      <w:pPr>
        <w:tabs>
          <w:tab w:val="left" w:pos="8568"/>
        </w:tabs>
        <w:rPr>
          <w:rFonts w:asciiTheme="majorHAnsi" w:eastAsia="Arial Unicode MS" w:hAnsiTheme="majorHAnsi" w:cstheme="majorHAnsi"/>
          <w:b/>
          <w:color w:val="auto"/>
          <w:lang w:val="es-419"/>
        </w:rPr>
      </w:pPr>
    </w:p>
    <w:p w14:paraId="6AFF6976" w14:textId="77777777" w:rsidR="00C174D6" w:rsidRPr="00931ABC" w:rsidRDefault="00C174D6" w:rsidP="0048341F">
      <w:pPr>
        <w:tabs>
          <w:tab w:val="left" w:pos="8568"/>
        </w:tabs>
        <w:rPr>
          <w:rFonts w:asciiTheme="majorHAnsi" w:eastAsia="Arial Unicode MS" w:hAnsiTheme="majorHAnsi" w:cstheme="majorHAnsi"/>
          <w:b/>
          <w:color w:val="auto"/>
          <w:lang w:val="es-419"/>
        </w:rPr>
      </w:pPr>
    </w:p>
    <w:p w14:paraId="0B1F431B" w14:textId="5000DB53" w:rsidR="007C3C37" w:rsidRPr="00931ABC" w:rsidRDefault="00363CA2" w:rsidP="00363CA2">
      <w:pPr>
        <w:pStyle w:val="ListParagraph"/>
        <w:numPr>
          <w:ilvl w:val="0"/>
          <w:numId w:val="28"/>
        </w:numPr>
        <w:tabs>
          <w:tab w:val="left" w:pos="8568"/>
        </w:tabs>
        <w:rPr>
          <w:rFonts w:asciiTheme="majorHAnsi" w:eastAsia="Arial Unicode MS" w:hAnsiTheme="majorHAnsi" w:cstheme="majorHAnsi"/>
          <w:b/>
          <w:color w:val="auto"/>
          <w:lang w:val="es-419"/>
        </w:rPr>
      </w:pPr>
      <w:r w:rsidRPr="00931ABC">
        <w:rPr>
          <w:rFonts w:asciiTheme="majorHAnsi" w:eastAsia="Arial Unicode MS" w:hAnsiTheme="majorHAnsi" w:cstheme="majorHAnsi"/>
          <w:b/>
          <w:color w:val="auto"/>
          <w:lang w:val="es-419"/>
        </w:rPr>
        <w:t>PERFIL DEL CANDIDATO:</w:t>
      </w:r>
    </w:p>
    <w:p w14:paraId="4BEAE2E2" w14:textId="77777777" w:rsidR="00363CA2" w:rsidRPr="00931ABC" w:rsidRDefault="00363CA2" w:rsidP="00363CA2">
      <w:pPr>
        <w:pStyle w:val="ListParagraph"/>
        <w:tabs>
          <w:tab w:val="left" w:pos="8568"/>
        </w:tabs>
        <w:rPr>
          <w:rFonts w:asciiTheme="majorHAnsi" w:eastAsia="Arial Unicode MS" w:hAnsiTheme="majorHAnsi" w:cstheme="majorHAnsi"/>
          <w:b/>
          <w:color w:val="auto"/>
          <w:lang w:val="es-419"/>
        </w:rPr>
      </w:pPr>
    </w:p>
    <w:tbl>
      <w:tblPr>
        <w:tblStyle w:val="TableGrid"/>
        <w:tblW w:w="0" w:type="auto"/>
        <w:tblLook w:val="04A0" w:firstRow="1" w:lastRow="0" w:firstColumn="1" w:lastColumn="0" w:noHBand="0" w:noVBand="1"/>
      </w:tblPr>
      <w:tblGrid>
        <w:gridCol w:w="4315"/>
        <w:gridCol w:w="5935"/>
      </w:tblGrid>
      <w:tr w:rsidR="0070693B" w:rsidRPr="00AF06EF" w14:paraId="48C7FBF4" w14:textId="77777777" w:rsidTr="00996E7D">
        <w:trPr>
          <w:trHeight w:val="485"/>
        </w:trPr>
        <w:tc>
          <w:tcPr>
            <w:tcW w:w="4315" w:type="dxa"/>
          </w:tcPr>
          <w:p w14:paraId="22309FC0" w14:textId="3575B36D" w:rsidR="0070693B" w:rsidRPr="00931ABC" w:rsidRDefault="00941DF0" w:rsidP="0070693B">
            <w:pPr>
              <w:jc w:val="both"/>
              <w:rPr>
                <w:rFonts w:asciiTheme="majorHAnsi" w:eastAsia="Arial Unicode MS" w:hAnsiTheme="majorHAnsi" w:cstheme="majorHAnsi"/>
                <w:b/>
                <w:color w:val="auto"/>
                <w:lang w:val="es-419"/>
              </w:rPr>
            </w:pPr>
            <w:r w:rsidRPr="00931ABC">
              <w:rPr>
                <w:rFonts w:asciiTheme="majorHAnsi" w:eastAsia="Arial Unicode MS" w:hAnsiTheme="majorHAnsi" w:cstheme="majorHAnsi"/>
                <w:b/>
                <w:color w:val="auto"/>
                <w:lang w:val="es-419"/>
              </w:rPr>
              <w:t>FORMACIÓN ACADÉMICA MÍNIMA REQUERIDA PARA CONSIDERAR A UN CANDIDATO</w:t>
            </w:r>
            <w:r w:rsidR="0070693B" w:rsidRPr="00931ABC">
              <w:rPr>
                <w:rFonts w:asciiTheme="majorHAnsi" w:eastAsia="Arial Unicode MS" w:hAnsiTheme="majorHAnsi" w:cstheme="majorHAnsi"/>
                <w:b/>
                <w:color w:val="auto"/>
                <w:lang w:val="es-419"/>
              </w:rPr>
              <w:t>:</w:t>
            </w:r>
          </w:p>
          <w:p w14:paraId="3D8DEF51" w14:textId="3E84EEB7" w:rsidR="004F3D62" w:rsidRPr="00931ABC" w:rsidRDefault="0041494D" w:rsidP="0070693B">
            <w:pPr>
              <w:spacing w:before="60" w:line="240" w:lineRule="auto"/>
              <w:rPr>
                <w:rFonts w:asciiTheme="majorHAnsi" w:eastAsia="Arial Unicode MS" w:hAnsiTheme="majorHAnsi" w:cstheme="majorHAnsi"/>
                <w:color w:val="auto"/>
                <w:lang w:val="es-419"/>
              </w:rPr>
            </w:pPr>
            <w:r>
              <w:rPr>
                <w:rFonts w:asciiTheme="majorHAnsi" w:eastAsia="Arial Unicode MS" w:hAnsiTheme="majorHAnsi" w:cstheme="majorHAnsi"/>
                <w:color w:val="auto"/>
                <w:lang w:val="en-AU"/>
              </w:rPr>
              <w:fldChar w:fldCharType="begin">
                <w:ffData>
                  <w:name w:val="Check6"/>
                  <w:enabled/>
                  <w:calcOnExit w:val="0"/>
                  <w:checkBox>
                    <w:sizeAuto/>
                    <w:default w:val="1"/>
                  </w:checkBox>
                </w:ffData>
              </w:fldChar>
            </w:r>
            <w:bookmarkStart w:id="1" w:name="Check6"/>
            <w:r w:rsidRPr="00D73244">
              <w:rPr>
                <w:rFonts w:asciiTheme="majorHAnsi" w:eastAsia="Arial Unicode MS" w:hAnsiTheme="majorHAnsi" w:cstheme="majorHAnsi"/>
                <w:color w:val="auto"/>
                <w:lang w:val="es-ES"/>
              </w:rPr>
              <w:instrText xml:space="preserve"> FORMCHECKBOX </w:instrText>
            </w:r>
            <w:r w:rsidR="00000000">
              <w:rPr>
                <w:rFonts w:asciiTheme="majorHAnsi" w:eastAsia="Arial Unicode MS" w:hAnsiTheme="majorHAnsi" w:cstheme="majorHAnsi"/>
                <w:color w:val="auto"/>
                <w:lang w:val="en-AU"/>
              </w:rPr>
            </w:r>
            <w:r w:rsidR="00000000">
              <w:rPr>
                <w:rFonts w:asciiTheme="majorHAnsi" w:eastAsia="Arial Unicode MS" w:hAnsiTheme="majorHAnsi" w:cstheme="majorHAnsi"/>
                <w:color w:val="auto"/>
                <w:lang w:val="en-AU"/>
              </w:rPr>
              <w:fldChar w:fldCharType="separate"/>
            </w:r>
            <w:r>
              <w:rPr>
                <w:rFonts w:asciiTheme="majorHAnsi" w:eastAsia="Arial Unicode MS" w:hAnsiTheme="majorHAnsi" w:cstheme="majorHAnsi"/>
                <w:color w:val="auto"/>
                <w:lang w:val="en-AU"/>
              </w:rPr>
              <w:fldChar w:fldCharType="end"/>
            </w:r>
            <w:bookmarkEnd w:id="1"/>
            <w:r w:rsidR="0070693B" w:rsidRPr="00931ABC">
              <w:rPr>
                <w:rFonts w:asciiTheme="majorHAnsi" w:eastAsia="Arial Unicode MS" w:hAnsiTheme="majorHAnsi" w:cstheme="majorHAnsi"/>
                <w:color w:val="auto"/>
                <w:lang w:val="es-419"/>
              </w:rPr>
              <w:t xml:space="preserve"> Licenciatura   </w:t>
            </w:r>
            <w:r>
              <w:rPr>
                <w:rFonts w:asciiTheme="majorHAnsi" w:eastAsia="Arial Unicode MS" w:hAnsiTheme="majorHAnsi" w:cstheme="majorHAnsi"/>
                <w:color w:val="auto"/>
                <w:lang w:val="en-AU"/>
              </w:rPr>
              <w:fldChar w:fldCharType="begin">
                <w:ffData>
                  <w:name w:val="Check7"/>
                  <w:enabled/>
                  <w:calcOnExit w:val="0"/>
                  <w:checkBox>
                    <w:sizeAuto/>
                    <w:default w:val="1"/>
                  </w:checkBox>
                </w:ffData>
              </w:fldChar>
            </w:r>
            <w:bookmarkStart w:id="2" w:name="Check7"/>
            <w:r w:rsidRPr="00D73244">
              <w:rPr>
                <w:rFonts w:asciiTheme="majorHAnsi" w:eastAsia="Arial Unicode MS" w:hAnsiTheme="majorHAnsi" w:cstheme="majorHAnsi"/>
                <w:color w:val="auto"/>
                <w:lang w:val="es-ES"/>
              </w:rPr>
              <w:instrText xml:space="preserve"> FORMCHECKBOX </w:instrText>
            </w:r>
            <w:r w:rsidR="00000000">
              <w:rPr>
                <w:rFonts w:asciiTheme="majorHAnsi" w:eastAsia="Arial Unicode MS" w:hAnsiTheme="majorHAnsi" w:cstheme="majorHAnsi"/>
                <w:color w:val="auto"/>
                <w:lang w:val="en-AU"/>
              </w:rPr>
            </w:r>
            <w:r w:rsidR="00000000">
              <w:rPr>
                <w:rFonts w:asciiTheme="majorHAnsi" w:eastAsia="Arial Unicode MS" w:hAnsiTheme="majorHAnsi" w:cstheme="majorHAnsi"/>
                <w:color w:val="auto"/>
                <w:lang w:val="en-AU"/>
              </w:rPr>
              <w:fldChar w:fldCharType="separate"/>
            </w:r>
            <w:r>
              <w:rPr>
                <w:rFonts w:asciiTheme="majorHAnsi" w:eastAsia="Arial Unicode MS" w:hAnsiTheme="majorHAnsi" w:cstheme="majorHAnsi"/>
                <w:color w:val="auto"/>
                <w:lang w:val="en-AU"/>
              </w:rPr>
              <w:fldChar w:fldCharType="end"/>
            </w:r>
            <w:bookmarkEnd w:id="2"/>
            <w:r w:rsidR="0070693B" w:rsidRPr="00931ABC">
              <w:rPr>
                <w:rFonts w:asciiTheme="majorHAnsi" w:eastAsia="Arial Unicode MS" w:hAnsiTheme="majorHAnsi" w:cstheme="majorHAnsi"/>
                <w:color w:val="auto"/>
                <w:lang w:val="es-419"/>
              </w:rPr>
              <w:t xml:space="preserve"> Postgrado   </w:t>
            </w:r>
            <w:r w:rsidR="0070693B" w:rsidRPr="00931ABC">
              <w:rPr>
                <w:rFonts w:asciiTheme="majorHAnsi" w:eastAsia="Arial Unicode MS" w:hAnsiTheme="majorHAnsi" w:cstheme="majorHAnsi"/>
                <w:color w:val="auto"/>
                <w:lang w:val="en-AU"/>
              </w:rPr>
              <w:fldChar w:fldCharType="begin">
                <w:ffData>
                  <w:name w:val="Check8"/>
                  <w:enabled/>
                  <w:calcOnExit w:val="0"/>
                  <w:checkBox>
                    <w:sizeAuto/>
                    <w:default w:val="0"/>
                  </w:checkBox>
                </w:ffData>
              </w:fldChar>
            </w:r>
            <w:r w:rsidR="0070693B" w:rsidRPr="00931ABC">
              <w:rPr>
                <w:rFonts w:asciiTheme="majorHAnsi" w:eastAsia="Arial Unicode MS" w:hAnsiTheme="majorHAnsi" w:cstheme="majorHAnsi"/>
                <w:color w:val="auto"/>
                <w:lang w:val="es-419"/>
              </w:rPr>
              <w:instrText xml:space="preserve"> FORMCHECKBOX </w:instrText>
            </w:r>
            <w:r w:rsidR="00000000">
              <w:rPr>
                <w:rFonts w:asciiTheme="majorHAnsi" w:eastAsia="Arial Unicode MS" w:hAnsiTheme="majorHAnsi" w:cstheme="majorHAnsi"/>
                <w:color w:val="auto"/>
                <w:lang w:val="en-AU"/>
              </w:rPr>
            </w:r>
            <w:r w:rsidR="00000000">
              <w:rPr>
                <w:rFonts w:asciiTheme="majorHAnsi" w:eastAsia="Arial Unicode MS" w:hAnsiTheme="majorHAnsi" w:cstheme="majorHAnsi"/>
                <w:color w:val="auto"/>
                <w:lang w:val="en-AU"/>
              </w:rPr>
              <w:fldChar w:fldCharType="separate"/>
            </w:r>
            <w:r w:rsidR="0070693B" w:rsidRPr="00931ABC">
              <w:rPr>
                <w:rFonts w:asciiTheme="majorHAnsi" w:eastAsia="Arial Unicode MS" w:hAnsiTheme="majorHAnsi" w:cstheme="majorHAnsi"/>
                <w:color w:val="auto"/>
                <w:lang w:val="en-AU"/>
              </w:rPr>
              <w:fldChar w:fldCharType="end"/>
            </w:r>
            <w:r w:rsidR="0070693B" w:rsidRPr="00931ABC">
              <w:rPr>
                <w:rFonts w:asciiTheme="majorHAnsi" w:eastAsia="Arial Unicode MS" w:hAnsiTheme="majorHAnsi" w:cstheme="majorHAnsi"/>
                <w:color w:val="auto"/>
                <w:lang w:val="es-419"/>
              </w:rPr>
              <w:t xml:space="preserve"> Maestría </w:t>
            </w:r>
          </w:p>
          <w:p w14:paraId="2F16C120" w14:textId="39343203" w:rsidR="0070693B" w:rsidRPr="00931ABC" w:rsidRDefault="0070693B" w:rsidP="0070693B">
            <w:pPr>
              <w:spacing w:before="60" w:line="240" w:lineRule="auto"/>
              <w:rPr>
                <w:rFonts w:asciiTheme="majorHAnsi" w:eastAsia="Arial Unicode MS" w:hAnsiTheme="majorHAnsi" w:cstheme="majorHAnsi"/>
                <w:color w:val="auto"/>
                <w:lang w:val="es-419"/>
              </w:rPr>
            </w:pPr>
            <w:r w:rsidRPr="00931ABC">
              <w:rPr>
                <w:rFonts w:asciiTheme="majorHAnsi" w:eastAsia="Arial Unicode MS" w:hAnsiTheme="majorHAnsi" w:cstheme="majorHAnsi"/>
                <w:color w:val="auto"/>
                <w:lang w:val="en-AU"/>
              </w:rPr>
              <w:fldChar w:fldCharType="begin">
                <w:ffData>
                  <w:name w:val="Check9"/>
                  <w:enabled/>
                  <w:calcOnExit w:val="0"/>
                  <w:checkBox>
                    <w:sizeAuto/>
                    <w:default w:val="0"/>
                  </w:checkBox>
                </w:ffData>
              </w:fldChar>
            </w:r>
            <w:r w:rsidRPr="00931ABC">
              <w:rPr>
                <w:rFonts w:asciiTheme="majorHAnsi" w:eastAsia="Arial Unicode MS" w:hAnsiTheme="majorHAnsi" w:cstheme="majorHAnsi"/>
                <w:color w:val="auto"/>
                <w:lang w:val="es-419"/>
              </w:rPr>
              <w:instrText xml:space="preserve"> FORMCHECKBOX </w:instrText>
            </w:r>
            <w:r w:rsidR="00000000">
              <w:rPr>
                <w:rFonts w:asciiTheme="majorHAnsi" w:eastAsia="Arial Unicode MS" w:hAnsiTheme="majorHAnsi" w:cstheme="majorHAnsi"/>
                <w:color w:val="auto"/>
                <w:lang w:val="en-AU"/>
              </w:rPr>
            </w:r>
            <w:r w:rsidR="00000000">
              <w:rPr>
                <w:rFonts w:asciiTheme="majorHAnsi" w:eastAsia="Arial Unicode MS" w:hAnsiTheme="majorHAnsi" w:cstheme="majorHAnsi"/>
                <w:color w:val="auto"/>
                <w:lang w:val="en-AU"/>
              </w:rPr>
              <w:fldChar w:fldCharType="separate"/>
            </w:r>
            <w:r w:rsidRPr="00931ABC">
              <w:rPr>
                <w:rFonts w:asciiTheme="majorHAnsi" w:eastAsia="Arial Unicode MS" w:hAnsiTheme="majorHAnsi" w:cstheme="majorHAnsi"/>
                <w:color w:val="auto"/>
                <w:lang w:val="en-AU"/>
              </w:rPr>
              <w:fldChar w:fldCharType="end"/>
            </w:r>
            <w:r w:rsidRPr="00931ABC">
              <w:rPr>
                <w:rFonts w:asciiTheme="majorHAnsi" w:eastAsia="Arial Unicode MS" w:hAnsiTheme="majorHAnsi" w:cstheme="majorHAnsi"/>
                <w:color w:val="auto"/>
                <w:lang w:val="es-419"/>
              </w:rPr>
              <w:t xml:space="preserve"> PhD</w:t>
            </w:r>
            <w:r w:rsidR="00363CA2" w:rsidRPr="00931ABC">
              <w:rPr>
                <w:rFonts w:asciiTheme="majorHAnsi" w:eastAsia="Arial Unicode MS" w:hAnsiTheme="majorHAnsi" w:cstheme="majorHAnsi"/>
                <w:color w:val="auto"/>
                <w:lang w:val="es-419"/>
              </w:rPr>
              <w:t xml:space="preserve">                 </w:t>
            </w:r>
            <w:r w:rsidRPr="00931ABC">
              <w:rPr>
                <w:rFonts w:asciiTheme="majorHAnsi" w:eastAsia="Arial Unicode MS" w:hAnsiTheme="majorHAnsi" w:cstheme="majorHAnsi"/>
                <w:color w:val="auto"/>
                <w:lang w:val="en-AU"/>
              </w:rPr>
              <w:fldChar w:fldCharType="begin">
                <w:ffData>
                  <w:name w:val="Check9"/>
                  <w:enabled/>
                  <w:calcOnExit w:val="0"/>
                  <w:checkBox>
                    <w:sizeAuto/>
                    <w:default w:val="0"/>
                  </w:checkBox>
                </w:ffData>
              </w:fldChar>
            </w:r>
            <w:r w:rsidRPr="00931ABC">
              <w:rPr>
                <w:rFonts w:asciiTheme="majorHAnsi" w:eastAsia="Arial Unicode MS" w:hAnsiTheme="majorHAnsi" w:cstheme="majorHAnsi"/>
                <w:color w:val="auto"/>
                <w:lang w:val="es-419"/>
              </w:rPr>
              <w:instrText xml:space="preserve"> FORMCHECKBOX </w:instrText>
            </w:r>
            <w:r w:rsidR="00000000">
              <w:rPr>
                <w:rFonts w:asciiTheme="majorHAnsi" w:eastAsia="Arial Unicode MS" w:hAnsiTheme="majorHAnsi" w:cstheme="majorHAnsi"/>
                <w:color w:val="auto"/>
                <w:lang w:val="en-AU"/>
              </w:rPr>
            </w:r>
            <w:r w:rsidR="00000000">
              <w:rPr>
                <w:rFonts w:asciiTheme="majorHAnsi" w:eastAsia="Arial Unicode MS" w:hAnsiTheme="majorHAnsi" w:cstheme="majorHAnsi"/>
                <w:color w:val="auto"/>
                <w:lang w:val="en-AU"/>
              </w:rPr>
              <w:fldChar w:fldCharType="separate"/>
            </w:r>
            <w:r w:rsidRPr="00931ABC">
              <w:rPr>
                <w:rFonts w:asciiTheme="majorHAnsi" w:eastAsia="Arial Unicode MS" w:hAnsiTheme="majorHAnsi" w:cstheme="majorHAnsi"/>
                <w:color w:val="auto"/>
                <w:lang w:val="en-AU"/>
              </w:rPr>
              <w:fldChar w:fldCharType="end"/>
            </w:r>
            <w:r w:rsidRPr="00931ABC">
              <w:rPr>
                <w:rFonts w:asciiTheme="majorHAnsi" w:eastAsia="Arial Unicode MS" w:hAnsiTheme="majorHAnsi" w:cstheme="majorHAnsi"/>
                <w:color w:val="auto"/>
                <w:lang w:val="es-419"/>
              </w:rPr>
              <w:t xml:space="preserve"> Otro</w:t>
            </w:r>
            <w:r w:rsidR="004F3D62" w:rsidRPr="00931ABC">
              <w:rPr>
                <w:rFonts w:asciiTheme="majorHAnsi" w:eastAsia="Arial Unicode MS" w:hAnsiTheme="majorHAnsi" w:cstheme="majorHAnsi"/>
                <w:color w:val="auto"/>
                <w:lang w:val="es-419"/>
              </w:rPr>
              <w:t xml:space="preserve"> ……………………</w:t>
            </w:r>
          </w:p>
          <w:p w14:paraId="76EB75D6" w14:textId="77777777" w:rsidR="0088386B" w:rsidRPr="00931ABC" w:rsidRDefault="0088386B" w:rsidP="0088386B">
            <w:pPr>
              <w:jc w:val="both"/>
              <w:rPr>
                <w:rFonts w:asciiTheme="majorHAnsi" w:eastAsia="Arial Unicode MS" w:hAnsiTheme="majorHAnsi" w:cstheme="majorHAnsi"/>
                <w:b/>
                <w:color w:val="auto"/>
                <w:lang w:val="es-419"/>
              </w:rPr>
            </w:pPr>
          </w:p>
          <w:p w14:paraId="5BE6BE82" w14:textId="34014BC7" w:rsidR="0088386B" w:rsidRPr="00931ABC" w:rsidRDefault="00931ABC" w:rsidP="0088386B">
            <w:pPr>
              <w:spacing w:line="240" w:lineRule="auto"/>
              <w:rPr>
                <w:rFonts w:asciiTheme="majorHAnsi" w:hAnsiTheme="majorHAnsi" w:cstheme="majorHAnsi"/>
                <w:bCs/>
                <w:color w:val="auto"/>
                <w:lang w:val="es-ES"/>
              </w:rPr>
            </w:pPr>
            <w:r w:rsidRPr="00931ABC">
              <w:rPr>
                <w:rFonts w:asciiTheme="majorHAnsi" w:eastAsia="Arial Unicode MS" w:hAnsiTheme="majorHAnsi" w:cstheme="majorHAnsi"/>
                <w:b/>
                <w:color w:val="auto"/>
                <w:lang w:val="es-419"/>
              </w:rPr>
              <w:t>ESPECIFICAR EL ÁREA DE FORMACIÓN ACADÉMICA</w:t>
            </w:r>
            <w:r>
              <w:rPr>
                <w:rFonts w:asciiTheme="majorHAnsi" w:eastAsia="Arial Unicode MS" w:hAnsiTheme="majorHAnsi" w:cstheme="majorHAnsi"/>
                <w:b/>
                <w:color w:val="auto"/>
                <w:lang w:val="es-419"/>
              </w:rPr>
              <w:t>. -</w:t>
            </w:r>
          </w:p>
          <w:p w14:paraId="2252531A" w14:textId="55C00319" w:rsidR="00C80FE6" w:rsidRPr="00C80FE6" w:rsidRDefault="00C80FE6" w:rsidP="00C80FE6">
            <w:pPr>
              <w:spacing w:before="60" w:line="240" w:lineRule="auto"/>
              <w:rPr>
                <w:rFonts w:asciiTheme="majorHAnsi" w:eastAsia="Arial Unicode MS" w:hAnsiTheme="majorHAnsi" w:cstheme="majorHAnsi"/>
                <w:color w:val="auto"/>
                <w:lang w:val="es-419"/>
              </w:rPr>
            </w:pPr>
            <w:r w:rsidRPr="00C80FE6">
              <w:rPr>
                <w:rFonts w:asciiTheme="majorHAnsi" w:eastAsia="Arial Unicode MS" w:hAnsiTheme="majorHAnsi" w:cstheme="majorHAnsi"/>
                <w:color w:val="auto"/>
                <w:lang w:val="es-419"/>
              </w:rPr>
              <w:t>Formación de nivel licenciatura en educación, psicología, trabajo social o áreas afines.</w:t>
            </w:r>
          </w:p>
          <w:p w14:paraId="6E4477FF" w14:textId="77777777" w:rsidR="00C80FE6" w:rsidRDefault="00C80FE6" w:rsidP="00C80FE6">
            <w:pPr>
              <w:spacing w:before="60" w:line="240" w:lineRule="auto"/>
              <w:rPr>
                <w:rFonts w:asciiTheme="majorHAnsi" w:eastAsia="Arial Unicode MS" w:hAnsiTheme="majorHAnsi" w:cstheme="majorHAnsi"/>
                <w:color w:val="auto"/>
                <w:lang w:val="es-419"/>
              </w:rPr>
            </w:pPr>
            <w:r w:rsidRPr="00C80FE6">
              <w:rPr>
                <w:rFonts w:asciiTheme="majorHAnsi" w:eastAsia="Arial Unicode MS" w:hAnsiTheme="majorHAnsi" w:cstheme="majorHAnsi"/>
                <w:color w:val="auto"/>
                <w:lang w:val="es-419"/>
              </w:rPr>
              <w:t>Se valorarán estudios de posgrado en procesos educativos, derechos de la niñez u otras áreas relacionadas con el propósito de la consultoría.</w:t>
            </w:r>
          </w:p>
          <w:p w14:paraId="7F4B5824" w14:textId="77777777" w:rsidR="00C80FE6" w:rsidRDefault="00C80FE6" w:rsidP="00C80FE6">
            <w:pPr>
              <w:spacing w:before="60" w:line="240" w:lineRule="auto"/>
              <w:rPr>
                <w:rFonts w:asciiTheme="majorHAnsi" w:eastAsia="Arial Unicode MS" w:hAnsiTheme="majorHAnsi" w:cstheme="majorHAnsi"/>
                <w:color w:val="auto"/>
                <w:lang w:val="es-419"/>
              </w:rPr>
            </w:pPr>
          </w:p>
          <w:p w14:paraId="2DBA705B" w14:textId="64750E53" w:rsidR="00413FFD" w:rsidRPr="00931ABC" w:rsidRDefault="00413FFD" w:rsidP="0070693B">
            <w:pPr>
              <w:spacing w:before="60" w:line="240" w:lineRule="auto"/>
              <w:rPr>
                <w:rFonts w:asciiTheme="majorHAnsi" w:eastAsia="Arial Unicode MS" w:hAnsiTheme="majorHAnsi" w:cstheme="majorHAnsi"/>
                <w:color w:val="BB15AF"/>
                <w:lang w:val="es-419"/>
              </w:rPr>
            </w:pPr>
          </w:p>
          <w:p w14:paraId="72596537" w14:textId="6A8CEDD5" w:rsidR="00413FFD" w:rsidRPr="00931ABC" w:rsidRDefault="00413FFD" w:rsidP="0070693B">
            <w:pPr>
              <w:spacing w:before="60" w:line="240" w:lineRule="auto"/>
              <w:rPr>
                <w:rFonts w:asciiTheme="majorHAnsi" w:eastAsia="Arial Unicode MS" w:hAnsiTheme="majorHAnsi" w:cstheme="majorHAnsi"/>
                <w:color w:val="BB15AF"/>
                <w:lang w:val="es-419"/>
              </w:rPr>
            </w:pPr>
          </w:p>
          <w:p w14:paraId="3B8CF226" w14:textId="77777777" w:rsidR="00413FFD" w:rsidRPr="00931ABC" w:rsidRDefault="00413FFD" w:rsidP="0070693B">
            <w:pPr>
              <w:spacing w:before="60" w:line="240" w:lineRule="auto"/>
              <w:rPr>
                <w:rFonts w:asciiTheme="majorHAnsi" w:eastAsia="Arial Unicode MS" w:hAnsiTheme="majorHAnsi" w:cstheme="majorHAnsi"/>
                <w:color w:val="BB15AF"/>
                <w:lang w:val="es-419"/>
              </w:rPr>
            </w:pPr>
          </w:p>
          <w:p w14:paraId="44594194" w14:textId="03A0E528" w:rsidR="0070693B" w:rsidRPr="00931ABC" w:rsidRDefault="0070693B" w:rsidP="00413FFD">
            <w:pPr>
              <w:pStyle w:val="ListParagraph"/>
              <w:rPr>
                <w:rFonts w:asciiTheme="majorHAnsi" w:eastAsia="Arial Unicode MS" w:hAnsiTheme="majorHAnsi" w:cstheme="majorHAnsi"/>
                <w:b/>
                <w:color w:val="auto"/>
                <w:lang w:val="es-419"/>
              </w:rPr>
            </w:pPr>
          </w:p>
        </w:tc>
        <w:tc>
          <w:tcPr>
            <w:tcW w:w="5935" w:type="dxa"/>
          </w:tcPr>
          <w:p w14:paraId="69C4D0CE" w14:textId="70D5E4D0" w:rsidR="0070693B" w:rsidRPr="00931ABC" w:rsidRDefault="00941DF0" w:rsidP="0070693B">
            <w:pPr>
              <w:spacing w:line="240" w:lineRule="auto"/>
              <w:rPr>
                <w:rFonts w:asciiTheme="majorHAnsi" w:eastAsia="Arial Unicode MS" w:hAnsiTheme="majorHAnsi" w:cstheme="majorHAnsi"/>
                <w:b/>
                <w:color w:val="auto"/>
                <w:lang w:val="es-419"/>
              </w:rPr>
            </w:pPr>
            <w:r w:rsidRPr="00931ABC">
              <w:rPr>
                <w:rFonts w:asciiTheme="majorHAnsi" w:eastAsia="Arial Unicode MS" w:hAnsiTheme="majorHAnsi" w:cstheme="majorHAnsi"/>
                <w:b/>
                <w:color w:val="auto"/>
                <w:lang w:val="es-419"/>
              </w:rPr>
              <w:lastRenderedPageBreak/>
              <w:t xml:space="preserve">EXPERIENCIA GENERAL. </w:t>
            </w:r>
            <w:r w:rsidR="0070693B" w:rsidRPr="00931ABC">
              <w:rPr>
                <w:rFonts w:asciiTheme="majorHAnsi" w:eastAsia="Arial Unicode MS" w:hAnsiTheme="majorHAnsi" w:cstheme="majorHAnsi"/>
                <w:b/>
                <w:color w:val="auto"/>
                <w:lang w:val="es-419"/>
              </w:rPr>
              <w:t xml:space="preserve">- </w:t>
            </w:r>
          </w:p>
          <w:p w14:paraId="307C39CD" w14:textId="77777777" w:rsidR="00996E7D" w:rsidRPr="00BC5DD3" w:rsidRDefault="00996E7D" w:rsidP="00996E7D">
            <w:pPr>
              <w:spacing w:line="240" w:lineRule="auto"/>
              <w:rPr>
                <w:rFonts w:asciiTheme="majorHAnsi" w:eastAsia="Arial Unicode MS" w:hAnsiTheme="majorHAnsi" w:cstheme="majorHAnsi"/>
                <w:bCs/>
                <w:color w:val="auto"/>
                <w:lang w:val="es-419"/>
              </w:rPr>
            </w:pPr>
            <w:r>
              <w:rPr>
                <w:rFonts w:asciiTheme="majorHAnsi" w:eastAsia="Arial Unicode MS" w:hAnsiTheme="majorHAnsi" w:cstheme="majorHAnsi"/>
                <w:bCs/>
                <w:color w:val="auto"/>
                <w:lang w:val="es-419"/>
              </w:rPr>
              <w:t>5</w:t>
            </w:r>
            <w:r w:rsidRPr="00BC5DD3">
              <w:rPr>
                <w:rFonts w:asciiTheme="majorHAnsi" w:eastAsia="Arial Unicode MS" w:hAnsiTheme="majorHAnsi" w:cstheme="majorHAnsi"/>
                <w:bCs/>
                <w:color w:val="auto"/>
                <w:lang w:val="es-419"/>
              </w:rPr>
              <w:t xml:space="preserve"> años de experiencia en trabajo en instituciones relacionadas al cuidado y protección de infantes, niñas, niños y adolescentes, con especial atención a la prevención de la violencia.</w:t>
            </w:r>
          </w:p>
          <w:p w14:paraId="71DE0A91" w14:textId="77777777" w:rsidR="00413FFD" w:rsidRPr="00931ABC" w:rsidRDefault="00413FFD" w:rsidP="0070693B">
            <w:pPr>
              <w:spacing w:line="240" w:lineRule="auto"/>
              <w:rPr>
                <w:rFonts w:asciiTheme="majorHAnsi" w:eastAsia="Arial Unicode MS" w:hAnsiTheme="majorHAnsi" w:cstheme="majorHAnsi"/>
                <w:b/>
                <w:color w:val="auto"/>
                <w:lang w:val="es-419"/>
              </w:rPr>
            </w:pPr>
          </w:p>
          <w:p w14:paraId="3E8B6646" w14:textId="2488A336" w:rsidR="0070693B" w:rsidRPr="00931ABC" w:rsidRDefault="00941DF0" w:rsidP="0070693B">
            <w:pPr>
              <w:spacing w:line="240" w:lineRule="auto"/>
              <w:rPr>
                <w:rFonts w:asciiTheme="majorHAnsi" w:eastAsia="Arial Unicode MS" w:hAnsiTheme="majorHAnsi" w:cstheme="majorHAnsi"/>
                <w:bCs/>
                <w:color w:val="auto"/>
                <w:lang w:val="es-419"/>
              </w:rPr>
            </w:pPr>
            <w:r w:rsidRPr="00931ABC">
              <w:rPr>
                <w:rFonts w:asciiTheme="majorHAnsi" w:eastAsia="Arial Unicode MS" w:hAnsiTheme="majorHAnsi" w:cstheme="majorHAnsi"/>
                <w:b/>
                <w:color w:val="auto"/>
                <w:lang w:val="es-419"/>
              </w:rPr>
              <w:t xml:space="preserve">EXPERIENCIA ESPECÍFICA. </w:t>
            </w:r>
            <w:r w:rsidR="0070693B" w:rsidRPr="00931ABC">
              <w:rPr>
                <w:rFonts w:asciiTheme="majorHAnsi" w:eastAsia="Arial Unicode MS" w:hAnsiTheme="majorHAnsi" w:cstheme="majorHAnsi"/>
                <w:b/>
                <w:color w:val="auto"/>
                <w:lang w:val="es-419"/>
              </w:rPr>
              <w:t xml:space="preserve">- </w:t>
            </w:r>
          </w:p>
          <w:p w14:paraId="6F177B6C" w14:textId="77777777" w:rsidR="00C80FE6" w:rsidRPr="00C80FE6" w:rsidRDefault="00C80FE6" w:rsidP="00C80FE6">
            <w:pPr>
              <w:spacing w:line="240" w:lineRule="auto"/>
              <w:rPr>
                <w:rFonts w:asciiTheme="majorHAnsi" w:eastAsia="Arial Unicode MS" w:hAnsiTheme="majorHAnsi" w:cstheme="majorHAnsi"/>
                <w:bCs/>
                <w:color w:val="auto"/>
                <w:lang w:val="es-419"/>
              </w:rPr>
            </w:pPr>
            <w:r w:rsidRPr="00C80FE6">
              <w:rPr>
                <w:rFonts w:asciiTheme="majorHAnsi" w:eastAsia="Arial Unicode MS" w:hAnsiTheme="majorHAnsi" w:cstheme="majorHAnsi"/>
                <w:bCs/>
                <w:color w:val="auto"/>
                <w:lang w:val="es-419"/>
              </w:rPr>
              <w:t>Al menos 3 años como facilitador/a o capacitador/a en temáticas de prevención de violencia, prevención del trabajo infantil, desarrollo infantil integral y áreas relacionadas con el cuidado y protección de niñas, niños y adolescentes.</w:t>
            </w:r>
          </w:p>
          <w:p w14:paraId="43FE7CA5" w14:textId="77777777" w:rsidR="00C80FE6" w:rsidRDefault="00C80FE6" w:rsidP="00C80FE6">
            <w:pPr>
              <w:spacing w:line="240" w:lineRule="auto"/>
              <w:rPr>
                <w:rFonts w:asciiTheme="majorHAnsi" w:eastAsia="Arial Unicode MS" w:hAnsiTheme="majorHAnsi" w:cstheme="majorHAnsi"/>
                <w:bCs/>
                <w:color w:val="auto"/>
                <w:lang w:val="es-419"/>
              </w:rPr>
            </w:pPr>
          </w:p>
          <w:p w14:paraId="138883F9" w14:textId="773B9636" w:rsidR="00C80FE6" w:rsidRDefault="00C80FE6" w:rsidP="00C80FE6">
            <w:pPr>
              <w:spacing w:line="240" w:lineRule="auto"/>
              <w:rPr>
                <w:rFonts w:asciiTheme="majorHAnsi" w:eastAsia="Arial Unicode MS" w:hAnsiTheme="majorHAnsi" w:cstheme="majorHAnsi"/>
                <w:bCs/>
                <w:color w:val="auto"/>
                <w:lang w:val="es-419"/>
              </w:rPr>
            </w:pPr>
            <w:r w:rsidRPr="00C80FE6">
              <w:rPr>
                <w:rFonts w:asciiTheme="majorHAnsi" w:eastAsia="Arial Unicode MS" w:hAnsiTheme="majorHAnsi" w:cstheme="majorHAnsi"/>
                <w:bCs/>
                <w:color w:val="auto"/>
                <w:lang w:val="es-419"/>
              </w:rPr>
              <w:t>Experiencia en coordinación interinstitucional y gestión municipal para logro de convenios o acuerdo</w:t>
            </w:r>
          </w:p>
          <w:p w14:paraId="639435CE" w14:textId="77777777" w:rsidR="00996E7D" w:rsidRPr="00931ABC" w:rsidRDefault="00996E7D" w:rsidP="00996E7D">
            <w:pPr>
              <w:spacing w:line="240" w:lineRule="auto"/>
              <w:rPr>
                <w:rFonts w:asciiTheme="majorHAnsi" w:eastAsia="Arial Unicode MS" w:hAnsiTheme="majorHAnsi" w:cstheme="majorHAnsi"/>
                <w:b/>
                <w:color w:val="auto"/>
                <w:lang w:val="es-419"/>
              </w:rPr>
            </w:pPr>
          </w:p>
          <w:p w14:paraId="04DF5371" w14:textId="6CD500CE" w:rsidR="0070693B" w:rsidRPr="00996E7D" w:rsidRDefault="00941DF0" w:rsidP="0070693B">
            <w:pPr>
              <w:spacing w:line="240" w:lineRule="auto"/>
              <w:rPr>
                <w:rFonts w:asciiTheme="majorHAnsi" w:eastAsia="Arial Unicode MS" w:hAnsiTheme="majorHAnsi" w:cstheme="majorHAnsi"/>
                <w:b/>
                <w:color w:val="auto"/>
                <w:lang w:val="es-ES"/>
              </w:rPr>
            </w:pPr>
            <w:r w:rsidRPr="00996E7D">
              <w:rPr>
                <w:rFonts w:asciiTheme="majorHAnsi" w:eastAsia="Arial Unicode MS" w:hAnsiTheme="majorHAnsi" w:cstheme="majorHAnsi"/>
                <w:b/>
                <w:color w:val="auto"/>
                <w:lang w:val="es-ES"/>
              </w:rPr>
              <w:t>CONOCIMIENTOS ESPECÍFICOS</w:t>
            </w:r>
            <w:r w:rsidR="0070693B" w:rsidRPr="00996E7D">
              <w:rPr>
                <w:rFonts w:asciiTheme="majorHAnsi" w:eastAsia="Arial Unicode MS" w:hAnsiTheme="majorHAnsi" w:cstheme="majorHAnsi"/>
                <w:b/>
                <w:color w:val="auto"/>
                <w:lang w:val="es-ES"/>
              </w:rPr>
              <w:t xml:space="preserve">. – </w:t>
            </w:r>
          </w:p>
          <w:p w14:paraId="1233E2A6" w14:textId="77777777" w:rsidR="00996E7D" w:rsidRDefault="00996E7D" w:rsidP="00996E7D">
            <w:pPr>
              <w:spacing w:line="240" w:lineRule="auto"/>
              <w:rPr>
                <w:rFonts w:asciiTheme="majorHAnsi" w:eastAsia="Arial Unicode MS" w:hAnsiTheme="majorHAnsi" w:cstheme="majorHAnsi"/>
                <w:bCs/>
                <w:color w:val="auto"/>
                <w:lang w:val="es-ES"/>
              </w:rPr>
            </w:pPr>
            <w:r>
              <w:rPr>
                <w:rFonts w:asciiTheme="majorHAnsi" w:eastAsia="Arial Unicode MS" w:hAnsiTheme="majorHAnsi" w:cstheme="majorHAnsi"/>
                <w:bCs/>
                <w:color w:val="auto"/>
                <w:lang w:val="es-ES"/>
              </w:rPr>
              <w:t xml:space="preserve">Conocimiento sobre </w:t>
            </w:r>
            <w:r w:rsidRPr="00BC5DD3">
              <w:rPr>
                <w:rFonts w:asciiTheme="majorHAnsi" w:eastAsia="Arial Unicode MS" w:hAnsiTheme="majorHAnsi" w:cstheme="majorHAnsi"/>
                <w:bCs/>
                <w:color w:val="auto"/>
                <w:lang w:val="es-ES"/>
              </w:rPr>
              <w:t xml:space="preserve">técnicas lúdicas y de capacitación para adultos y para niñas, niños y adolescentes. </w:t>
            </w:r>
          </w:p>
          <w:p w14:paraId="3814D69B" w14:textId="77777777" w:rsidR="00996E7D" w:rsidRPr="00BC5DD3" w:rsidRDefault="00996E7D" w:rsidP="00996E7D">
            <w:pPr>
              <w:spacing w:line="240" w:lineRule="auto"/>
              <w:rPr>
                <w:rFonts w:asciiTheme="majorHAnsi" w:eastAsia="Arial Unicode MS" w:hAnsiTheme="majorHAnsi" w:cstheme="majorHAnsi"/>
                <w:bCs/>
                <w:color w:val="auto"/>
                <w:lang w:val="es-ES"/>
              </w:rPr>
            </w:pPr>
          </w:p>
          <w:p w14:paraId="6B8ABC8A" w14:textId="2DD65087" w:rsidR="00996E7D" w:rsidRPr="00BC5DD3" w:rsidRDefault="00C80FE6" w:rsidP="00996E7D">
            <w:pPr>
              <w:spacing w:line="240" w:lineRule="auto"/>
              <w:rPr>
                <w:rFonts w:asciiTheme="majorHAnsi" w:eastAsia="Arial Unicode MS" w:hAnsiTheme="majorHAnsi" w:cstheme="majorHAnsi"/>
                <w:bCs/>
                <w:color w:val="auto"/>
                <w:lang w:val="es-ES"/>
              </w:rPr>
            </w:pPr>
            <w:r w:rsidRPr="00C80FE6">
              <w:rPr>
                <w:rFonts w:asciiTheme="majorHAnsi" w:eastAsia="Arial Unicode MS" w:hAnsiTheme="majorHAnsi" w:cstheme="majorHAnsi"/>
                <w:bCs/>
                <w:color w:val="auto"/>
                <w:lang w:val="es-ES"/>
              </w:rPr>
              <w:lastRenderedPageBreak/>
              <w:t>Conocimiento del funcionamiento de las instancias municipales y departamentales de atención y protección a niñas, niños y adolescentes.</w:t>
            </w:r>
          </w:p>
          <w:p w14:paraId="6483045E" w14:textId="77777777" w:rsidR="00996E7D" w:rsidRDefault="00996E7D" w:rsidP="00996E7D">
            <w:pPr>
              <w:spacing w:line="240" w:lineRule="auto"/>
              <w:rPr>
                <w:rFonts w:asciiTheme="majorHAnsi" w:eastAsia="Arial Unicode MS" w:hAnsiTheme="majorHAnsi" w:cstheme="majorHAnsi"/>
                <w:bCs/>
                <w:color w:val="auto"/>
                <w:lang w:val="es-ES"/>
              </w:rPr>
            </w:pPr>
          </w:p>
          <w:p w14:paraId="446FE9DA" w14:textId="00B521B8" w:rsidR="00996E7D" w:rsidRPr="002832E7" w:rsidRDefault="00996E7D" w:rsidP="00996E7D">
            <w:pPr>
              <w:spacing w:line="240" w:lineRule="auto"/>
              <w:rPr>
                <w:rFonts w:asciiTheme="majorHAnsi" w:eastAsia="Arial Unicode MS" w:hAnsiTheme="majorHAnsi" w:cstheme="majorHAnsi"/>
                <w:bCs/>
                <w:color w:val="auto"/>
                <w:lang w:val="es-ES"/>
              </w:rPr>
            </w:pPr>
            <w:r w:rsidRPr="00BC5DD3">
              <w:rPr>
                <w:rFonts w:asciiTheme="majorHAnsi" w:eastAsia="Arial Unicode MS" w:hAnsiTheme="majorHAnsi" w:cstheme="majorHAnsi"/>
                <w:bCs/>
                <w:color w:val="auto"/>
                <w:lang w:val="es-ES"/>
              </w:rPr>
              <w:t>Se valorará el conocimiento de la estrategia de la “Mochila del Nuevo Sol para el Bienestar Comunitario” y/o Modelo Mercados Amigos de la Niñez y Adolescencia</w:t>
            </w:r>
            <w:r>
              <w:rPr>
                <w:rFonts w:asciiTheme="majorHAnsi" w:eastAsia="Arial Unicode MS" w:hAnsiTheme="majorHAnsi" w:cstheme="majorHAnsi"/>
                <w:bCs/>
                <w:color w:val="auto"/>
                <w:lang w:val="es-ES"/>
              </w:rPr>
              <w:t xml:space="preserve"> u otros instrumentos de implementación de espacios socio-recreativos y seguros. </w:t>
            </w:r>
          </w:p>
          <w:p w14:paraId="7C562296" w14:textId="0F79DCF1" w:rsidR="00413FFD" w:rsidRPr="00996E7D" w:rsidRDefault="00413FFD" w:rsidP="0070693B">
            <w:pPr>
              <w:spacing w:line="240" w:lineRule="auto"/>
              <w:rPr>
                <w:rFonts w:asciiTheme="majorHAnsi" w:eastAsia="Arial Unicode MS" w:hAnsiTheme="majorHAnsi" w:cstheme="majorHAnsi"/>
                <w:b/>
                <w:color w:val="auto"/>
                <w:lang w:val="es-ES"/>
              </w:rPr>
            </w:pPr>
          </w:p>
          <w:p w14:paraId="0690B886" w14:textId="2D9DDF1D" w:rsidR="0070693B" w:rsidRPr="00996E7D" w:rsidRDefault="00941DF0" w:rsidP="0070693B">
            <w:pPr>
              <w:spacing w:line="240" w:lineRule="auto"/>
              <w:rPr>
                <w:rFonts w:asciiTheme="majorHAnsi" w:eastAsia="Arial Unicode MS" w:hAnsiTheme="majorHAnsi" w:cstheme="majorHAnsi"/>
                <w:b/>
                <w:color w:val="auto"/>
                <w:lang w:val="es-ES"/>
              </w:rPr>
            </w:pPr>
            <w:r w:rsidRPr="00996E7D">
              <w:rPr>
                <w:rFonts w:asciiTheme="majorHAnsi" w:eastAsia="Arial Unicode MS" w:hAnsiTheme="majorHAnsi" w:cstheme="majorHAnsi"/>
                <w:b/>
                <w:color w:val="auto"/>
                <w:lang w:val="es-ES"/>
              </w:rPr>
              <w:t>OTROS</w:t>
            </w:r>
            <w:r w:rsidR="0070693B" w:rsidRPr="00996E7D">
              <w:rPr>
                <w:rFonts w:asciiTheme="majorHAnsi" w:eastAsia="Arial Unicode MS" w:hAnsiTheme="majorHAnsi" w:cstheme="majorHAnsi"/>
                <w:b/>
                <w:color w:val="auto"/>
                <w:lang w:val="es-ES"/>
              </w:rPr>
              <w:t xml:space="preserve">. - </w:t>
            </w:r>
          </w:p>
          <w:p w14:paraId="07F5F52F" w14:textId="77777777" w:rsidR="00996E7D" w:rsidRDefault="00996E7D" w:rsidP="00996E7D">
            <w:pPr>
              <w:jc w:val="both"/>
              <w:rPr>
                <w:rFonts w:asciiTheme="majorHAnsi" w:eastAsia="Arial Unicode MS" w:hAnsiTheme="majorHAnsi" w:cstheme="majorHAnsi"/>
                <w:bCs/>
                <w:color w:val="auto"/>
                <w:lang w:val="es-ES"/>
              </w:rPr>
            </w:pPr>
            <w:r w:rsidRPr="002832E7">
              <w:rPr>
                <w:rFonts w:asciiTheme="majorHAnsi" w:eastAsia="Arial Unicode MS" w:hAnsiTheme="majorHAnsi" w:cstheme="majorHAnsi"/>
                <w:bCs/>
                <w:color w:val="auto"/>
                <w:lang w:val="es-ES"/>
              </w:rPr>
              <w:t xml:space="preserve">Habilidad para la orientación hacia los resultados. </w:t>
            </w:r>
          </w:p>
          <w:p w14:paraId="57D7BF26" w14:textId="77777777" w:rsidR="00996E7D" w:rsidRPr="002832E7" w:rsidRDefault="00996E7D" w:rsidP="00996E7D">
            <w:pPr>
              <w:jc w:val="both"/>
              <w:rPr>
                <w:rFonts w:asciiTheme="majorHAnsi" w:eastAsia="Arial Unicode MS" w:hAnsiTheme="majorHAnsi" w:cstheme="majorHAnsi"/>
                <w:bCs/>
                <w:color w:val="auto"/>
                <w:lang w:val="es-ES"/>
              </w:rPr>
            </w:pPr>
          </w:p>
          <w:p w14:paraId="4946C8F9" w14:textId="3B98E195" w:rsidR="00996E7D" w:rsidRPr="00996E7D" w:rsidRDefault="00996E7D" w:rsidP="0070693B">
            <w:pPr>
              <w:jc w:val="both"/>
              <w:rPr>
                <w:rFonts w:asciiTheme="majorHAnsi" w:eastAsia="Arial Unicode MS" w:hAnsiTheme="majorHAnsi" w:cstheme="majorHAnsi"/>
                <w:bCs/>
                <w:color w:val="auto"/>
                <w:lang w:val="es-ES"/>
              </w:rPr>
            </w:pPr>
            <w:r w:rsidRPr="002832E7">
              <w:rPr>
                <w:rFonts w:asciiTheme="majorHAnsi" w:eastAsia="Arial Unicode MS" w:hAnsiTheme="majorHAnsi" w:cstheme="majorHAnsi"/>
                <w:bCs/>
                <w:color w:val="auto"/>
                <w:lang w:val="es-ES"/>
              </w:rPr>
              <w:t>Capacidad de comunicación con actores de distintas características en cuanto a edad, intereses, sexo, etc.</w:t>
            </w:r>
          </w:p>
          <w:p w14:paraId="35779CD2" w14:textId="04EBEBE1" w:rsidR="00996E7D" w:rsidRPr="00996E7D" w:rsidRDefault="00996E7D" w:rsidP="0070693B">
            <w:pPr>
              <w:jc w:val="both"/>
              <w:rPr>
                <w:rFonts w:asciiTheme="majorHAnsi" w:eastAsia="Arial Unicode MS" w:hAnsiTheme="majorHAnsi" w:cstheme="majorHAnsi"/>
                <w:b/>
                <w:color w:val="auto"/>
                <w:lang w:val="es-ES"/>
              </w:rPr>
            </w:pPr>
          </w:p>
        </w:tc>
      </w:tr>
    </w:tbl>
    <w:p w14:paraId="264148B6" w14:textId="77777777" w:rsidR="00105A53" w:rsidRPr="00931ABC" w:rsidRDefault="00105A53" w:rsidP="00105A53">
      <w:pPr>
        <w:pStyle w:val="ListParagraph"/>
        <w:spacing w:before="60" w:line="240" w:lineRule="auto"/>
        <w:rPr>
          <w:rFonts w:asciiTheme="majorHAnsi" w:eastAsia="Arial Unicode MS" w:hAnsiTheme="majorHAnsi" w:cstheme="majorHAnsi"/>
          <w:color w:val="auto"/>
          <w:lang w:val="es-419"/>
        </w:rPr>
      </w:pPr>
    </w:p>
    <w:p w14:paraId="50AD9A1D" w14:textId="45A2635F" w:rsidR="00105A53" w:rsidRPr="00931ABC" w:rsidRDefault="00105A53" w:rsidP="00105A53">
      <w:pPr>
        <w:pStyle w:val="ListParagraph"/>
        <w:numPr>
          <w:ilvl w:val="0"/>
          <w:numId w:val="28"/>
        </w:numPr>
        <w:tabs>
          <w:tab w:val="left" w:pos="6228"/>
        </w:tabs>
        <w:rPr>
          <w:rFonts w:asciiTheme="majorHAnsi" w:eastAsia="Arial Unicode MS" w:hAnsiTheme="majorHAnsi" w:cstheme="majorHAnsi"/>
          <w:b/>
          <w:color w:val="auto"/>
          <w:lang w:val="es-419"/>
        </w:rPr>
      </w:pPr>
      <w:r w:rsidRPr="00931ABC">
        <w:rPr>
          <w:rFonts w:asciiTheme="majorHAnsi" w:eastAsia="Arial Unicode MS" w:hAnsiTheme="majorHAnsi" w:cstheme="majorHAnsi"/>
          <w:b/>
          <w:color w:val="auto"/>
          <w:lang w:val="es-419"/>
        </w:rPr>
        <w:t xml:space="preserve">DETALLES </w:t>
      </w:r>
      <w:r w:rsidR="00153BC2" w:rsidRPr="00931ABC">
        <w:rPr>
          <w:rFonts w:asciiTheme="majorHAnsi" w:eastAsia="Arial Unicode MS" w:hAnsiTheme="majorHAnsi" w:cstheme="majorHAnsi"/>
          <w:b/>
          <w:color w:val="auto"/>
          <w:lang w:val="es-419"/>
        </w:rPr>
        <w:t>ADMINISTRATIVOS. -</w:t>
      </w:r>
    </w:p>
    <w:p w14:paraId="4F406BE3" w14:textId="77777777" w:rsidR="00105A53" w:rsidRPr="00931ABC" w:rsidRDefault="00105A53" w:rsidP="00105A53">
      <w:pPr>
        <w:pStyle w:val="ListParagraph"/>
        <w:tabs>
          <w:tab w:val="left" w:pos="6228"/>
        </w:tabs>
        <w:rPr>
          <w:rFonts w:asciiTheme="majorHAnsi" w:eastAsia="Arial Unicode MS" w:hAnsiTheme="majorHAnsi" w:cstheme="majorHAnsi"/>
          <w:b/>
          <w:color w:val="auto"/>
          <w:lang w:val="es-419"/>
        </w:rPr>
      </w:pPr>
    </w:p>
    <w:tbl>
      <w:tblPr>
        <w:tblStyle w:val="TableGrid"/>
        <w:tblW w:w="10272" w:type="dxa"/>
        <w:tblLook w:val="04A0" w:firstRow="1" w:lastRow="0" w:firstColumn="1" w:lastColumn="0" w:noHBand="0" w:noVBand="1"/>
      </w:tblPr>
      <w:tblGrid>
        <w:gridCol w:w="10272"/>
      </w:tblGrid>
      <w:tr w:rsidR="000D4E0C" w:rsidRPr="00AF06EF" w14:paraId="1D755164" w14:textId="77777777" w:rsidTr="000D4E0C">
        <w:trPr>
          <w:trHeight w:val="1024"/>
        </w:trPr>
        <w:tc>
          <w:tcPr>
            <w:tcW w:w="10272" w:type="dxa"/>
          </w:tcPr>
          <w:p w14:paraId="0A9BE5CD" w14:textId="77777777" w:rsidR="000D4E0C" w:rsidRDefault="000D4E0C" w:rsidP="003C4BE0">
            <w:pPr>
              <w:rPr>
                <w:rFonts w:asciiTheme="majorHAnsi" w:eastAsia="Arial Unicode MS" w:hAnsiTheme="majorHAnsi" w:cstheme="majorHAnsi"/>
                <w:i/>
                <w:iCs/>
                <w:color w:val="auto"/>
                <w:lang w:val="es-419"/>
              </w:rPr>
            </w:pPr>
          </w:p>
          <w:p w14:paraId="0F80D0E0" w14:textId="33319E3A" w:rsidR="000D4E0C" w:rsidRPr="00153BC2" w:rsidRDefault="000D4E0C" w:rsidP="003C4BE0">
            <w:pPr>
              <w:rPr>
                <w:rFonts w:asciiTheme="majorHAnsi" w:eastAsia="Arial Unicode MS" w:hAnsiTheme="majorHAnsi" w:cstheme="majorHAnsi"/>
                <w:i/>
                <w:iCs/>
                <w:color w:val="auto"/>
                <w:lang w:val="es-419"/>
              </w:rPr>
            </w:pPr>
            <w:r w:rsidRPr="00153BC2">
              <w:rPr>
                <w:rFonts w:asciiTheme="majorHAnsi" w:eastAsia="Arial Unicode MS" w:hAnsiTheme="majorHAnsi" w:cstheme="majorHAnsi"/>
                <w:i/>
                <w:iCs/>
                <w:color w:val="auto"/>
                <w:lang w:val="es-419"/>
              </w:rPr>
              <w:t>Nota- Consultores deben contar con su propio equipo, herramientas y materiales para desarrollar sus servicios. El acceso al email de UNICEF</w:t>
            </w:r>
            <w:r>
              <w:rPr>
                <w:rFonts w:asciiTheme="majorHAnsi" w:eastAsia="Arial Unicode MS" w:hAnsiTheme="majorHAnsi" w:cstheme="majorHAnsi"/>
                <w:i/>
                <w:iCs/>
                <w:color w:val="auto"/>
                <w:lang w:val="es-419"/>
              </w:rPr>
              <w:t xml:space="preserve"> y</w:t>
            </w:r>
            <w:r w:rsidRPr="00153BC2">
              <w:rPr>
                <w:rFonts w:asciiTheme="majorHAnsi" w:eastAsia="Arial Unicode MS" w:hAnsiTheme="majorHAnsi" w:cstheme="majorHAnsi"/>
                <w:i/>
                <w:iCs/>
                <w:color w:val="auto"/>
                <w:lang w:val="es-419"/>
              </w:rPr>
              <w:t xml:space="preserve"> a sus sistemas </w:t>
            </w:r>
            <w:r w:rsidR="00C3342E">
              <w:rPr>
                <w:rFonts w:asciiTheme="majorHAnsi" w:eastAsia="Arial Unicode MS" w:hAnsiTheme="majorHAnsi" w:cstheme="majorHAnsi"/>
                <w:i/>
                <w:iCs/>
                <w:color w:val="auto"/>
                <w:lang w:val="es-419"/>
              </w:rPr>
              <w:t xml:space="preserve">son </w:t>
            </w:r>
            <w:r w:rsidRPr="00153BC2">
              <w:rPr>
                <w:rFonts w:asciiTheme="majorHAnsi" w:eastAsia="Arial Unicode MS" w:hAnsiTheme="majorHAnsi" w:cstheme="majorHAnsi"/>
                <w:i/>
                <w:iCs/>
                <w:color w:val="auto"/>
                <w:lang w:val="es-419"/>
              </w:rPr>
              <w:t>restringidos.</w:t>
            </w:r>
          </w:p>
          <w:p w14:paraId="30357AEC" w14:textId="286DFFA5" w:rsidR="000D4E0C" w:rsidRPr="00931ABC" w:rsidRDefault="000D4E0C" w:rsidP="003C4BE0">
            <w:pPr>
              <w:rPr>
                <w:rFonts w:asciiTheme="majorHAnsi" w:eastAsia="Arial Unicode MS" w:hAnsiTheme="majorHAnsi" w:cstheme="majorHAnsi"/>
                <w:color w:val="auto"/>
                <w:lang w:val="es-419"/>
              </w:rPr>
            </w:pPr>
          </w:p>
        </w:tc>
      </w:tr>
    </w:tbl>
    <w:p w14:paraId="41423E1A" w14:textId="66F65C44" w:rsidR="00105A53" w:rsidRDefault="00105A53" w:rsidP="0070693B">
      <w:pPr>
        <w:tabs>
          <w:tab w:val="left" w:pos="4968"/>
        </w:tabs>
        <w:ind w:left="113"/>
        <w:rPr>
          <w:rFonts w:asciiTheme="majorHAnsi" w:eastAsia="Arial Unicode MS" w:hAnsiTheme="majorHAnsi" w:cstheme="majorHAnsi"/>
          <w:b/>
          <w:color w:val="auto"/>
          <w:lang w:val="es-419"/>
        </w:rPr>
      </w:pPr>
    </w:p>
    <w:p w14:paraId="45ABE2F6" w14:textId="48C9121F" w:rsidR="00C3342E" w:rsidRPr="00C3342E" w:rsidRDefault="00C3342E" w:rsidP="00C3342E">
      <w:pPr>
        <w:pStyle w:val="ListParagraph"/>
        <w:numPr>
          <w:ilvl w:val="0"/>
          <w:numId w:val="28"/>
        </w:numPr>
        <w:tabs>
          <w:tab w:val="left" w:pos="4968"/>
        </w:tabs>
        <w:rPr>
          <w:rFonts w:asciiTheme="majorHAnsi" w:eastAsia="Arial Unicode MS" w:hAnsiTheme="majorHAnsi" w:cstheme="majorHAnsi"/>
          <w:b/>
          <w:color w:val="auto"/>
          <w:lang w:val="es-419"/>
        </w:rPr>
      </w:pPr>
      <w:r w:rsidRPr="00C3342E">
        <w:rPr>
          <w:b/>
          <w:bCs/>
          <w:color w:val="auto"/>
          <w:lang w:val="es-ES"/>
        </w:rPr>
        <w:t>DOCUMENTACIÓN REQUERIDA PARA LA POSTULACIÓN. –</w:t>
      </w:r>
      <w:r w:rsidRPr="00C3342E">
        <w:rPr>
          <w:color w:val="auto"/>
          <w:lang w:val="es-ES"/>
        </w:rPr>
        <w:t xml:space="preserve"> </w:t>
      </w:r>
    </w:p>
    <w:p w14:paraId="6E2EDF11" w14:textId="77777777" w:rsidR="00C3342E" w:rsidRPr="00395922" w:rsidRDefault="00C3342E" w:rsidP="00C3342E">
      <w:pPr>
        <w:rPr>
          <w:color w:val="auto"/>
          <w:lang w:val="es-ES"/>
        </w:rPr>
      </w:pPr>
    </w:p>
    <w:p w14:paraId="76C41F53" w14:textId="77777777" w:rsidR="00AF06EF" w:rsidRPr="003271DA" w:rsidRDefault="00AF06EF" w:rsidP="00AF06EF">
      <w:pPr>
        <w:pStyle w:val="Default"/>
        <w:jc w:val="both"/>
        <w:rPr>
          <w:rFonts w:asciiTheme="majorHAnsi" w:eastAsia="Arial Unicode MS" w:hAnsiTheme="majorHAnsi" w:cstheme="majorHAnsi"/>
          <w:color w:val="auto"/>
          <w:sz w:val="20"/>
          <w:szCs w:val="20"/>
          <w:lang w:val="es-419"/>
        </w:rPr>
      </w:pPr>
      <w:r w:rsidRPr="003271DA">
        <w:rPr>
          <w:rFonts w:asciiTheme="majorHAnsi" w:eastAsia="Arial Unicode MS" w:hAnsiTheme="majorHAnsi" w:cstheme="majorHAnsi"/>
          <w:color w:val="auto"/>
          <w:sz w:val="20"/>
          <w:szCs w:val="20"/>
          <w:lang w:val="es-419"/>
        </w:rPr>
        <w:t xml:space="preserve">Las personas interesadas deben registrarse en Página de Oportunidades de Naciones Unidas: </w:t>
      </w:r>
      <w:hyperlink r:id="rId14">
        <w:r w:rsidRPr="003271DA">
          <w:rPr>
            <w:rFonts w:asciiTheme="majorHAnsi" w:eastAsia="Arial Unicode MS" w:hAnsiTheme="majorHAnsi" w:cstheme="majorHAnsi"/>
            <w:color w:val="auto"/>
            <w:sz w:val="20"/>
            <w:szCs w:val="20"/>
            <w:lang w:val="es-419"/>
          </w:rPr>
          <w:t>http://www.oportunidades.onu.org.bo</w:t>
        </w:r>
      </w:hyperlink>
      <w:r w:rsidRPr="003271DA">
        <w:rPr>
          <w:rFonts w:asciiTheme="majorHAnsi" w:eastAsia="Arial Unicode MS" w:hAnsiTheme="majorHAnsi" w:cstheme="majorHAnsi"/>
          <w:color w:val="auto"/>
          <w:sz w:val="20"/>
          <w:szCs w:val="20"/>
          <w:lang w:val="es-419"/>
        </w:rPr>
        <w:t xml:space="preserve">, adjuntando la siguiente documentación: </w:t>
      </w:r>
    </w:p>
    <w:p w14:paraId="5CF2BCB8" w14:textId="77777777" w:rsidR="00AF06EF" w:rsidRPr="00EC5294" w:rsidRDefault="00AF06EF" w:rsidP="00AF06EF">
      <w:pPr>
        <w:pStyle w:val="Default"/>
        <w:jc w:val="both"/>
        <w:rPr>
          <w:rFonts w:ascii="Calibri" w:eastAsia="Calibri" w:hAnsi="Calibri" w:cs="Calibri"/>
          <w:color w:val="auto"/>
          <w:sz w:val="22"/>
          <w:szCs w:val="22"/>
          <w:lang w:val="es-ES"/>
        </w:rPr>
      </w:pPr>
    </w:p>
    <w:p w14:paraId="673ECB90" w14:textId="77777777" w:rsidR="00AF06EF" w:rsidRPr="003271DA" w:rsidRDefault="00AF06EF" w:rsidP="00AF06EF">
      <w:pPr>
        <w:pStyle w:val="Default"/>
        <w:jc w:val="both"/>
        <w:rPr>
          <w:rFonts w:asciiTheme="majorHAnsi" w:eastAsia="Arial Unicode MS" w:hAnsiTheme="majorHAnsi" w:cstheme="majorHAnsi"/>
          <w:color w:val="auto"/>
          <w:sz w:val="20"/>
          <w:szCs w:val="20"/>
          <w:lang w:val="es-419"/>
        </w:rPr>
      </w:pPr>
      <w:r w:rsidRPr="003271DA">
        <w:rPr>
          <w:rFonts w:asciiTheme="majorHAnsi" w:eastAsia="Arial Unicode MS" w:hAnsiTheme="majorHAnsi" w:cstheme="majorHAnsi"/>
          <w:color w:val="auto"/>
          <w:sz w:val="20"/>
          <w:szCs w:val="20"/>
          <w:lang w:val="es-419"/>
        </w:rPr>
        <w:t xml:space="preserve">1.- </w:t>
      </w:r>
      <w:proofErr w:type="gramStart"/>
      <w:r w:rsidRPr="003271DA">
        <w:rPr>
          <w:rFonts w:asciiTheme="majorHAnsi" w:eastAsia="Arial Unicode MS" w:hAnsiTheme="majorHAnsi" w:cstheme="majorHAnsi"/>
          <w:color w:val="auto"/>
          <w:sz w:val="20"/>
          <w:szCs w:val="20"/>
          <w:lang w:val="es-419"/>
        </w:rPr>
        <w:t>Carnet</w:t>
      </w:r>
      <w:proofErr w:type="gramEnd"/>
      <w:r w:rsidRPr="003271DA">
        <w:rPr>
          <w:rFonts w:asciiTheme="majorHAnsi" w:eastAsia="Arial Unicode MS" w:hAnsiTheme="majorHAnsi" w:cstheme="majorHAnsi"/>
          <w:color w:val="auto"/>
          <w:sz w:val="20"/>
          <w:szCs w:val="20"/>
          <w:lang w:val="es-419"/>
        </w:rPr>
        <w:t xml:space="preserve"> de vacunación con al menos las dos dosis de esquema de vacunación </w:t>
      </w:r>
    </w:p>
    <w:p w14:paraId="6F1442A7" w14:textId="77777777" w:rsidR="00AF06EF" w:rsidRPr="003271DA" w:rsidRDefault="00AF06EF" w:rsidP="00AF06EF">
      <w:pPr>
        <w:pStyle w:val="Default"/>
        <w:jc w:val="both"/>
        <w:rPr>
          <w:rFonts w:asciiTheme="majorHAnsi" w:eastAsia="Arial Unicode MS" w:hAnsiTheme="majorHAnsi" w:cstheme="majorHAnsi"/>
          <w:color w:val="auto"/>
          <w:sz w:val="20"/>
          <w:szCs w:val="20"/>
          <w:lang w:val="es-419"/>
        </w:rPr>
      </w:pPr>
    </w:p>
    <w:p w14:paraId="774DFDB8" w14:textId="77777777" w:rsidR="00AF06EF" w:rsidRPr="00EC5294" w:rsidRDefault="00AF06EF" w:rsidP="00AF06EF">
      <w:pPr>
        <w:pStyle w:val="Default"/>
        <w:jc w:val="both"/>
        <w:rPr>
          <w:rFonts w:ascii="Calibri" w:eastAsia="Calibri" w:hAnsi="Calibri" w:cs="Calibri"/>
          <w:color w:val="auto"/>
          <w:sz w:val="22"/>
          <w:szCs w:val="22"/>
          <w:lang w:val="es-ES"/>
        </w:rPr>
      </w:pPr>
      <w:r w:rsidRPr="003271DA">
        <w:rPr>
          <w:rFonts w:asciiTheme="majorHAnsi" w:eastAsia="Arial Unicode MS" w:hAnsiTheme="majorHAnsi" w:cstheme="majorHAnsi"/>
          <w:color w:val="auto"/>
          <w:sz w:val="20"/>
          <w:szCs w:val="20"/>
          <w:lang w:val="es-419"/>
        </w:rPr>
        <w:t>2.- Una carta de intención donde incluya una propuesta económica en moneda local (bolivianos) expresada como monto total por la consultoría</w:t>
      </w:r>
      <w:r w:rsidRPr="00EC5294">
        <w:rPr>
          <w:rFonts w:ascii="Calibri" w:eastAsia="Calibri" w:hAnsi="Calibri" w:cs="Calibri"/>
          <w:color w:val="auto"/>
          <w:sz w:val="22"/>
          <w:szCs w:val="22"/>
          <w:lang w:val="es-ES"/>
        </w:rPr>
        <w:t xml:space="preserve">.  </w:t>
      </w:r>
    </w:p>
    <w:p w14:paraId="060B8232" w14:textId="77777777" w:rsidR="00AF06EF" w:rsidRPr="00EC5294" w:rsidRDefault="00AF06EF" w:rsidP="00AF06EF">
      <w:pPr>
        <w:pStyle w:val="Default"/>
        <w:spacing w:after="11"/>
        <w:jc w:val="both"/>
        <w:rPr>
          <w:rFonts w:ascii="Calibri" w:eastAsia="Calibri" w:hAnsi="Calibri" w:cs="Calibri"/>
          <w:color w:val="auto"/>
          <w:sz w:val="22"/>
          <w:szCs w:val="22"/>
          <w:lang w:val="es-ES"/>
        </w:rPr>
      </w:pPr>
    </w:p>
    <w:p w14:paraId="028E5F81" w14:textId="77777777" w:rsidR="00AF06EF" w:rsidRPr="003271DA" w:rsidRDefault="00AF06EF" w:rsidP="00AF06EF">
      <w:pPr>
        <w:pStyle w:val="Default"/>
        <w:spacing w:after="11"/>
        <w:jc w:val="both"/>
        <w:rPr>
          <w:rFonts w:asciiTheme="majorHAnsi" w:eastAsia="Arial Unicode MS" w:hAnsiTheme="majorHAnsi" w:cstheme="majorHAnsi"/>
          <w:color w:val="auto"/>
          <w:sz w:val="20"/>
          <w:szCs w:val="20"/>
          <w:lang w:val="es-419"/>
        </w:rPr>
      </w:pPr>
      <w:r w:rsidRPr="003271DA">
        <w:rPr>
          <w:rFonts w:asciiTheme="majorHAnsi" w:eastAsia="Arial Unicode MS" w:hAnsiTheme="majorHAnsi" w:cstheme="majorHAnsi"/>
          <w:color w:val="auto"/>
          <w:sz w:val="20"/>
          <w:szCs w:val="20"/>
          <w:lang w:val="es-419"/>
        </w:rPr>
        <w:t xml:space="preserve">Este monto debe contemplar honorarios profesionales y emisión de factura por cada monto desembolsado en el contrato.  </w:t>
      </w:r>
    </w:p>
    <w:p w14:paraId="2AF29934" w14:textId="77777777" w:rsidR="00AF06EF" w:rsidRPr="003271DA" w:rsidRDefault="00AF06EF" w:rsidP="00AF06EF">
      <w:pPr>
        <w:pStyle w:val="Default"/>
        <w:spacing w:after="11"/>
        <w:jc w:val="both"/>
        <w:rPr>
          <w:rFonts w:asciiTheme="majorHAnsi" w:eastAsia="Arial Unicode MS" w:hAnsiTheme="majorHAnsi" w:cstheme="majorHAnsi"/>
          <w:color w:val="auto"/>
          <w:sz w:val="20"/>
          <w:szCs w:val="20"/>
          <w:lang w:val="es-419"/>
        </w:rPr>
      </w:pPr>
    </w:p>
    <w:p w14:paraId="37EC225B" w14:textId="77777777" w:rsidR="00AF06EF" w:rsidRPr="003271DA" w:rsidRDefault="00AF06EF" w:rsidP="00AF06EF">
      <w:pPr>
        <w:pStyle w:val="Default"/>
        <w:spacing w:after="11"/>
        <w:jc w:val="both"/>
        <w:rPr>
          <w:rFonts w:asciiTheme="majorHAnsi" w:eastAsia="Arial Unicode MS" w:hAnsiTheme="majorHAnsi" w:cstheme="majorHAnsi"/>
          <w:color w:val="auto"/>
          <w:sz w:val="20"/>
          <w:szCs w:val="20"/>
          <w:lang w:val="es-419"/>
        </w:rPr>
      </w:pPr>
      <w:r w:rsidRPr="003271DA">
        <w:rPr>
          <w:rFonts w:asciiTheme="majorHAnsi" w:eastAsia="Arial Unicode MS" w:hAnsiTheme="majorHAnsi" w:cstheme="majorHAnsi"/>
          <w:color w:val="auto"/>
          <w:sz w:val="20"/>
          <w:szCs w:val="20"/>
          <w:lang w:val="es-419"/>
        </w:rPr>
        <w:t xml:space="preserve">La modalidad del contrato es Lump </w:t>
      </w:r>
      <w:proofErr w:type="gramStart"/>
      <w:r w:rsidRPr="003271DA">
        <w:rPr>
          <w:rFonts w:asciiTheme="majorHAnsi" w:eastAsia="Arial Unicode MS" w:hAnsiTheme="majorHAnsi" w:cstheme="majorHAnsi"/>
          <w:color w:val="auto"/>
          <w:sz w:val="20"/>
          <w:szCs w:val="20"/>
          <w:lang w:val="es-419"/>
        </w:rPr>
        <w:t>Sum</w:t>
      </w:r>
      <w:proofErr w:type="gramEnd"/>
      <w:r w:rsidRPr="003271DA">
        <w:rPr>
          <w:rFonts w:asciiTheme="majorHAnsi" w:eastAsia="Arial Unicode MS" w:hAnsiTheme="majorHAnsi" w:cstheme="majorHAnsi"/>
          <w:color w:val="auto"/>
          <w:sz w:val="20"/>
          <w:szCs w:val="20"/>
          <w:lang w:val="es-419"/>
        </w:rPr>
        <w:t xml:space="preserve">, es decir que el monto del contrato incluye todos los conceptos vinculados al servicio y no hay ningún pago por fuera del contrato. </w:t>
      </w:r>
    </w:p>
    <w:p w14:paraId="78EECBF4" w14:textId="77777777" w:rsidR="00AF06EF" w:rsidRPr="003271DA" w:rsidRDefault="00AF06EF" w:rsidP="00AF06EF">
      <w:pPr>
        <w:pStyle w:val="Default"/>
        <w:spacing w:after="11"/>
        <w:jc w:val="both"/>
        <w:rPr>
          <w:rFonts w:asciiTheme="majorHAnsi" w:eastAsia="Arial Unicode MS" w:hAnsiTheme="majorHAnsi" w:cstheme="majorHAnsi"/>
          <w:color w:val="auto"/>
          <w:sz w:val="20"/>
          <w:szCs w:val="20"/>
          <w:lang w:val="es-419"/>
        </w:rPr>
      </w:pPr>
    </w:p>
    <w:p w14:paraId="7C135A1B" w14:textId="77777777" w:rsidR="00AF06EF" w:rsidRPr="003271DA" w:rsidRDefault="00AF06EF" w:rsidP="00AF06EF">
      <w:pPr>
        <w:pStyle w:val="Default"/>
        <w:spacing w:after="11"/>
        <w:jc w:val="both"/>
        <w:rPr>
          <w:rFonts w:asciiTheme="majorHAnsi" w:eastAsia="Arial Unicode MS" w:hAnsiTheme="majorHAnsi" w:cstheme="majorHAnsi"/>
          <w:color w:val="auto"/>
          <w:sz w:val="20"/>
          <w:szCs w:val="20"/>
          <w:lang w:val="es-419"/>
        </w:rPr>
      </w:pPr>
      <w:r w:rsidRPr="003271DA">
        <w:rPr>
          <w:rFonts w:asciiTheme="majorHAnsi" w:eastAsia="Arial Unicode MS" w:hAnsiTheme="majorHAnsi" w:cstheme="majorHAnsi"/>
          <w:color w:val="auto"/>
          <w:sz w:val="20"/>
          <w:szCs w:val="20"/>
          <w:lang w:val="es-419"/>
        </w:rPr>
        <w:t>El candidato ganador del proceso deberá contar con un Seguro de Salud con cobertura de atención de consulta externa y hospitalización, UNICEF no tiene preferencia por ningún seguro en particular, puede ser público o privado, ser titular o beneficiario. Si el candidato no cuenta actualmente con un seguro de salud, es recomendable que incluya este costo en su presupuesto.</w:t>
      </w:r>
    </w:p>
    <w:p w14:paraId="0D74B16D" w14:textId="77777777" w:rsidR="00AF06EF" w:rsidRPr="003271DA" w:rsidRDefault="00AF06EF" w:rsidP="00AF06EF">
      <w:pPr>
        <w:pStyle w:val="Default"/>
        <w:spacing w:after="11"/>
        <w:jc w:val="both"/>
        <w:rPr>
          <w:rFonts w:asciiTheme="majorHAnsi" w:eastAsia="Arial Unicode MS" w:hAnsiTheme="majorHAnsi" w:cstheme="majorHAnsi"/>
          <w:color w:val="auto"/>
          <w:sz w:val="20"/>
          <w:szCs w:val="20"/>
          <w:lang w:val="es-419"/>
        </w:rPr>
      </w:pPr>
    </w:p>
    <w:p w14:paraId="50C76090" w14:textId="77777777" w:rsidR="00AF06EF" w:rsidRPr="003271DA" w:rsidRDefault="00AF06EF" w:rsidP="00AF06EF">
      <w:pPr>
        <w:pStyle w:val="Default"/>
        <w:jc w:val="both"/>
        <w:rPr>
          <w:rFonts w:asciiTheme="majorHAnsi" w:eastAsia="Arial Unicode MS" w:hAnsiTheme="majorHAnsi" w:cstheme="majorHAnsi"/>
          <w:color w:val="auto"/>
          <w:sz w:val="20"/>
          <w:szCs w:val="20"/>
          <w:lang w:val="es-419"/>
        </w:rPr>
      </w:pPr>
      <w:r w:rsidRPr="003271DA">
        <w:rPr>
          <w:rFonts w:asciiTheme="majorHAnsi" w:eastAsia="Arial Unicode MS" w:hAnsiTheme="majorHAnsi" w:cstheme="majorHAnsi"/>
          <w:color w:val="auto"/>
          <w:sz w:val="20"/>
          <w:szCs w:val="20"/>
          <w:lang w:val="es-419"/>
        </w:rPr>
        <w:t xml:space="preserve">Los candidatos seleccionados son los únicos responsables de garantizar que el visado (si aplicable) y el seguro médico necesarios para desempeñar las funciones del contrato sean válidos durante todo el período del contrato. </w:t>
      </w:r>
    </w:p>
    <w:p w14:paraId="055F8075" w14:textId="77777777" w:rsidR="00C3342E" w:rsidRPr="00395922" w:rsidRDefault="00C3342E" w:rsidP="00C3342E">
      <w:pPr>
        <w:pStyle w:val="Default"/>
        <w:spacing w:after="11"/>
        <w:jc w:val="both"/>
        <w:rPr>
          <w:rFonts w:asciiTheme="majorHAnsi" w:eastAsia="Arial Unicode MS" w:hAnsiTheme="majorHAnsi" w:cstheme="majorHAnsi"/>
          <w:bCs/>
          <w:color w:val="auto"/>
          <w:kern w:val="2"/>
          <w:sz w:val="22"/>
          <w:szCs w:val="22"/>
          <w:lang w:val="es-419"/>
          <w14:ligatures w14:val="standardContextual"/>
        </w:rPr>
      </w:pPr>
    </w:p>
    <w:p w14:paraId="2D5CA77C" w14:textId="77777777" w:rsidR="00C3342E" w:rsidRPr="00245F5D" w:rsidRDefault="00C3342E" w:rsidP="00C3342E">
      <w:pPr>
        <w:pStyle w:val="Default"/>
        <w:jc w:val="both"/>
        <w:rPr>
          <w:rFonts w:ascii="Calibri" w:eastAsia="Calibri" w:hAnsi="Calibri" w:cs="Calibri"/>
          <w:b/>
          <w:bCs/>
          <w:color w:val="auto"/>
          <w:kern w:val="2"/>
          <w:sz w:val="20"/>
          <w:szCs w:val="22"/>
          <w:lang w:val="es-ES"/>
          <w14:ligatures w14:val="standardContextual"/>
        </w:rPr>
      </w:pPr>
      <w:r w:rsidRPr="00245F5D">
        <w:rPr>
          <w:rFonts w:ascii="Calibri" w:eastAsia="Calibri" w:hAnsi="Calibri" w:cs="Calibri"/>
          <w:b/>
          <w:bCs/>
          <w:color w:val="auto"/>
          <w:kern w:val="2"/>
          <w:sz w:val="20"/>
          <w:szCs w:val="22"/>
          <w:lang w:val="es-ES"/>
          <w14:ligatures w14:val="standardContextual"/>
        </w:rPr>
        <w:t xml:space="preserve">CONSIDERACIONES ADMINISTRATIVAS IMPORTANTES:  </w:t>
      </w:r>
    </w:p>
    <w:p w14:paraId="56920308" w14:textId="77777777" w:rsidR="00C3342E" w:rsidRPr="00395922" w:rsidRDefault="00C3342E" w:rsidP="00C3342E">
      <w:pPr>
        <w:pStyle w:val="Default"/>
        <w:jc w:val="both"/>
        <w:rPr>
          <w:rFonts w:asciiTheme="majorHAnsi" w:eastAsia="Arial Unicode MS" w:hAnsiTheme="majorHAnsi" w:cstheme="majorHAnsi"/>
          <w:bCs/>
          <w:color w:val="auto"/>
          <w:kern w:val="2"/>
          <w:sz w:val="22"/>
          <w:szCs w:val="22"/>
          <w:lang w:val="es-419"/>
          <w14:ligatures w14:val="standardContextual"/>
        </w:rPr>
      </w:pPr>
    </w:p>
    <w:p w14:paraId="3A8B3295" w14:textId="77777777" w:rsidR="00C3342E" w:rsidRPr="00395922" w:rsidRDefault="00C3342E" w:rsidP="00C3342E">
      <w:pPr>
        <w:pStyle w:val="ListParagraph"/>
        <w:numPr>
          <w:ilvl w:val="0"/>
          <w:numId w:val="46"/>
        </w:numPr>
        <w:tabs>
          <w:tab w:val="left" w:pos="450"/>
        </w:tabs>
        <w:spacing w:line="240" w:lineRule="auto"/>
        <w:ind w:left="0" w:firstLine="0"/>
        <w:jc w:val="both"/>
        <w:rPr>
          <w:rFonts w:asciiTheme="majorHAnsi" w:eastAsia="Arial Unicode MS" w:hAnsiTheme="majorHAnsi" w:cstheme="majorHAnsi"/>
          <w:bCs/>
          <w:color w:val="auto"/>
          <w:lang w:val="es-419"/>
        </w:rPr>
      </w:pPr>
      <w:r w:rsidRPr="00395922">
        <w:rPr>
          <w:rFonts w:asciiTheme="majorHAnsi" w:eastAsia="Arial Unicode MS" w:hAnsiTheme="majorHAnsi" w:cstheme="majorHAnsi"/>
          <w:bCs/>
          <w:color w:val="auto"/>
          <w:lang w:val="es-419"/>
        </w:rPr>
        <w:t>La emisión de factura es obligatoria por cada monto desembolsado. UNICEF solo recibe facturas emitidas por el consultor, no son recibidas facturas emitidas por otras personas o instituciones, tampoco formularios u otros descargos de pago de impuestos. Los consultores y contratistas individuales son responsables de cumplir con todas las obligaciones tributarias, de acuerdo con las leyes bolivianas y todas las normas aplicables. UNICEF promueve el cumplimiento de todas las leyes tributarias bolivianas relacionadas con la prestación de servicios de sus consultorías.</w:t>
      </w:r>
    </w:p>
    <w:p w14:paraId="09204E75" w14:textId="77777777" w:rsidR="00C3342E" w:rsidRPr="00395922" w:rsidRDefault="00C3342E" w:rsidP="00C3342E">
      <w:pPr>
        <w:pStyle w:val="ListParagraph"/>
        <w:rPr>
          <w:rFonts w:asciiTheme="majorHAnsi" w:eastAsia="Arial Unicode MS" w:hAnsiTheme="majorHAnsi" w:cstheme="majorHAnsi"/>
          <w:bCs/>
          <w:color w:val="auto"/>
          <w:lang w:val="es-419"/>
        </w:rPr>
      </w:pPr>
    </w:p>
    <w:p w14:paraId="376E8731" w14:textId="77777777" w:rsidR="00C3342E" w:rsidRPr="00395922" w:rsidRDefault="00C3342E" w:rsidP="00C3342E">
      <w:pPr>
        <w:pStyle w:val="ListParagraph"/>
        <w:numPr>
          <w:ilvl w:val="0"/>
          <w:numId w:val="46"/>
        </w:numPr>
        <w:tabs>
          <w:tab w:val="left" w:pos="450"/>
        </w:tabs>
        <w:spacing w:line="240" w:lineRule="auto"/>
        <w:ind w:left="0" w:firstLine="0"/>
        <w:jc w:val="both"/>
        <w:rPr>
          <w:rFonts w:asciiTheme="majorHAnsi" w:eastAsia="Arial Unicode MS" w:hAnsiTheme="majorHAnsi" w:cstheme="majorHAnsi"/>
          <w:bCs/>
          <w:color w:val="auto"/>
          <w:lang w:val="es-419"/>
        </w:rPr>
      </w:pPr>
      <w:r w:rsidRPr="00395922">
        <w:rPr>
          <w:rFonts w:asciiTheme="majorHAnsi" w:eastAsia="Arial Unicode MS" w:hAnsiTheme="majorHAnsi" w:cstheme="majorHAnsi"/>
          <w:bCs/>
          <w:color w:val="auto"/>
          <w:lang w:val="es-419"/>
        </w:rPr>
        <w:lastRenderedPageBreak/>
        <w:t>Las personas contratadas en virtud de un contrato de consultor no se considerarán “miembros del personal” en virtud del Estatuto y Reglamento para el Personal de las Naciones Unidas y las políticas y procedimientos de UNICEF, y no tendrán derecho a las prestaciones previstas en el mismo (tales como, licencias y cobertura del seguro médico). Sus condiciones de servicio se regirán por su contrato y las Condiciones Generales de Contratación de Servicios de Consultores. Los consultores son responsables de determinar sus obligaciones tributarias y del pago de cualquier impuesto y/o tasa, de acuerdo con las leyes locales u otras leyes aplicables.</w:t>
      </w:r>
    </w:p>
    <w:p w14:paraId="26452E7B" w14:textId="77777777" w:rsidR="00C3342E" w:rsidRDefault="00C3342E" w:rsidP="00C3342E">
      <w:pPr>
        <w:pStyle w:val="ListParagraph"/>
        <w:tabs>
          <w:tab w:val="left" w:pos="450"/>
        </w:tabs>
        <w:ind w:left="0"/>
        <w:rPr>
          <w:rFonts w:asciiTheme="majorHAnsi" w:eastAsia="Arial Unicode MS" w:hAnsiTheme="majorHAnsi" w:cstheme="majorHAnsi"/>
          <w:bCs/>
          <w:color w:val="auto"/>
          <w:lang w:val="es-419"/>
        </w:rPr>
      </w:pPr>
    </w:p>
    <w:p w14:paraId="4714E9B1" w14:textId="77777777" w:rsidR="00C3342E" w:rsidRPr="00395922" w:rsidRDefault="00C3342E" w:rsidP="00C3342E">
      <w:pPr>
        <w:pStyle w:val="ListParagraph"/>
        <w:numPr>
          <w:ilvl w:val="0"/>
          <w:numId w:val="46"/>
        </w:numPr>
        <w:tabs>
          <w:tab w:val="left" w:pos="450"/>
        </w:tabs>
        <w:spacing w:line="260" w:lineRule="exact"/>
        <w:ind w:left="0" w:firstLine="0"/>
        <w:jc w:val="both"/>
        <w:rPr>
          <w:rFonts w:asciiTheme="majorHAnsi" w:eastAsia="Arial Unicode MS" w:hAnsiTheme="majorHAnsi" w:cstheme="majorHAnsi"/>
          <w:bCs/>
          <w:color w:val="auto"/>
          <w:lang w:val="es-419"/>
        </w:rPr>
      </w:pPr>
      <w:r w:rsidRPr="00395922">
        <w:rPr>
          <w:rFonts w:asciiTheme="majorHAnsi" w:eastAsia="Arial Unicode MS" w:hAnsiTheme="majorHAnsi" w:cstheme="majorHAnsi"/>
          <w:bCs/>
          <w:color w:val="auto"/>
          <w:lang w:val="es-419"/>
        </w:rPr>
        <w:t xml:space="preserve">Todos los consultores que prestan servicios en instalaciones de </w:t>
      </w:r>
      <w:proofErr w:type="gramStart"/>
      <w:r w:rsidRPr="00395922">
        <w:rPr>
          <w:rFonts w:asciiTheme="majorHAnsi" w:eastAsia="Arial Unicode MS" w:hAnsiTheme="majorHAnsi" w:cstheme="majorHAnsi"/>
          <w:bCs/>
          <w:color w:val="auto"/>
          <w:lang w:val="es-419"/>
        </w:rPr>
        <w:t>UNICEF,</w:t>
      </w:r>
      <w:proofErr w:type="gramEnd"/>
      <w:r w:rsidRPr="00395922">
        <w:rPr>
          <w:rFonts w:asciiTheme="majorHAnsi" w:eastAsia="Arial Unicode MS" w:hAnsiTheme="majorHAnsi" w:cstheme="majorHAnsi"/>
          <w:bCs/>
          <w:color w:val="auto"/>
          <w:lang w:val="es-419"/>
        </w:rPr>
        <w:t xml:space="preserve"> viajan en nombre de UNICEF o requieren acceso a los lugares de ejecución de los programas deben contar con el esquema completo de vacunación contra el SARS-CoV-2 (Covid-19) con una vacuna respaldada por la Organización Mundial de la Salud (OMS), de acuerdo a la disponibilidad del país de servicio.  Esta disposición está en línea con nuestro valor fundamental de crítico de Cuidado y Respeto en acción por su propia salud y cuidado personal, por la salud de los compañeros con los que trabaja y al mandato de UNICEF de proteger los derechos fundamentales de los niños, especialmente su derecho a la salud.</w:t>
      </w:r>
    </w:p>
    <w:p w14:paraId="0856104F" w14:textId="77777777" w:rsidR="00C3342E" w:rsidRPr="00395922" w:rsidRDefault="00C3342E" w:rsidP="00C3342E">
      <w:pPr>
        <w:pStyle w:val="ListParagraph"/>
        <w:tabs>
          <w:tab w:val="left" w:pos="450"/>
        </w:tabs>
        <w:ind w:left="0"/>
        <w:rPr>
          <w:rFonts w:asciiTheme="majorHAnsi" w:eastAsia="Arial Unicode MS" w:hAnsiTheme="majorHAnsi" w:cstheme="majorHAnsi"/>
          <w:bCs/>
          <w:color w:val="auto"/>
          <w:lang w:val="es-419"/>
        </w:rPr>
      </w:pPr>
    </w:p>
    <w:p w14:paraId="68BC547A" w14:textId="77777777" w:rsidR="00C3342E" w:rsidRPr="00395922" w:rsidRDefault="00C3342E" w:rsidP="00C3342E">
      <w:pPr>
        <w:jc w:val="both"/>
        <w:rPr>
          <w:rFonts w:asciiTheme="majorHAnsi" w:eastAsia="Arial Unicode MS" w:hAnsiTheme="majorHAnsi" w:cstheme="majorHAnsi"/>
          <w:bCs/>
          <w:color w:val="auto"/>
          <w:lang w:val="es-419"/>
        </w:rPr>
      </w:pPr>
      <w:r w:rsidRPr="00395922">
        <w:rPr>
          <w:rFonts w:asciiTheme="majorHAnsi" w:eastAsia="Arial Unicode MS" w:hAnsiTheme="majorHAnsi" w:cstheme="majorHAnsi"/>
          <w:bCs/>
          <w:color w:val="auto"/>
          <w:lang w:val="es-419"/>
        </w:rPr>
        <w:t xml:space="preserve">La vacunación completa incluye las dosis iniciales de la vacuna, además de estar "al día" con las vacunas recomendadas; por ejemplo, cuando estos incluyen vacunas de "refuerzo". La cantidad y los tipos de vacunas requeridas para cumplir con el requisito de vacunación completa pueden depender del contexto local y la disponibilidad en el lugar de destino, misión o área de asignación correspondiente, así como también de las indicaciones y recomendaciones del fabricante de la vacuna o de la Organización Mundial de la Salud.   La vacunación contra el SARS-CoV-2 (Covid-19) debe cumplirse antes del inicio del contrato. </w:t>
      </w:r>
    </w:p>
    <w:p w14:paraId="1C01CBDA" w14:textId="77777777" w:rsidR="00C3342E" w:rsidRPr="00395922" w:rsidRDefault="00C3342E" w:rsidP="00C3342E">
      <w:pPr>
        <w:jc w:val="both"/>
        <w:rPr>
          <w:rFonts w:asciiTheme="majorHAnsi" w:eastAsia="Arial Unicode MS" w:hAnsiTheme="majorHAnsi" w:cstheme="majorHAnsi"/>
          <w:bCs/>
          <w:color w:val="auto"/>
          <w:lang w:val="es-419"/>
        </w:rPr>
      </w:pPr>
    </w:p>
    <w:p w14:paraId="0BF62385" w14:textId="77777777" w:rsidR="00C3342E" w:rsidRPr="00395922" w:rsidRDefault="00C3342E" w:rsidP="00C3342E">
      <w:pPr>
        <w:pStyle w:val="ListParagraph"/>
        <w:widowControl w:val="0"/>
        <w:numPr>
          <w:ilvl w:val="0"/>
          <w:numId w:val="46"/>
        </w:numPr>
        <w:tabs>
          <w:tab w:val="left" w:pos="0"/>
          <w:tab w:val="left" w:pos="450"/>
        </w:tabs>
        <w:autoSpaceDE w:val="0"/>
        <w:autoSpaceDN w:val="0"/>
        <w:spacing w:before="1" w:line="240" w:lineRule="auto"/>
        <w:ind w:left="0" w:firstLine="0"/>
        <w:contextualSpacing w:val="0"/>
        <w:jc w:val="both"/>
        <w:rPr>
          <w:rFonts w:asciiTheme="majorHAnsi" w:eastAsia="Arial Unicode MS" w:hAnsiTheme="majorHAnsi" w:cstheme="majorHAnsi"/>
          <w:bCs/>
          <w:color w:val="auto"/>
          <w:lang w:val="es-419"/>
        </w:rPr>
      </w:pPr>
      <w:r w:rsidRPr="00395922">
        <w:rPr>
          <w:rFonts w:asciiTheme="majorHAnsi" w:eastAsia="Arial Unicode MS" w:hAnsiTheme="majorHAnsi" w:cstheme="majorHAnsi"/>
          <w:bCs/>
          <w:color w:val="auto"/>
          <w:lang w:val="es-419"/>
        </w:rPr>
        <w:t xml:space="preserve">El candidato adjudicado deberá contar con una cuenta bancaria en bolivianos a nombre suyo y deberá proveer a la oficina la información mínima para su registro en el sistema contable. Asimismo, antes de iniciar sus tareas deberá realizar la capacitación online mandatoria de acuerdo con la normativa de la organización. </w:t>
      </w:r>
    </w:p>
    <w:p w14:paraId="7CBD5711" w14:textId="77777777" w:rsidR="00C3342E" w:rsidRPr="00395922" w:rsidRDefault="00C3342E" w:rsidP="00C3342E">
      <w:pPr>
        <w:pStyle w:val="ListParagraph"/>
        <w:tabs>
          <w:tab w:val="left" w:pos="0"/>
          <w:tab w:val="left" w:pos="450"/>
        </w:tabs>
        <w:spacing w:before="1"/>
        <w:ind w:left="0"/>
        <w:rPr>
          <w:rFonts w:asciiTheme="majorHAnsi" w:eastAsia="Arial Unicode MS" w:hAnsiTheme="majorHAnsi" w:cstheme="majorHAnsi"/>
          <w:bCs/>
          <w:color w:val="auto"/>
          <w:lang w:val="es-419"/>
        </w:rPr>
      </w:pPr>
    </w:p>
    <w:p w14:paraId="06C21865" w14:textId="77777777" w:rsidR="00C3342E" w:rsidRPr="00395922" w:rsidRDefault="00C3342E" w:rsidP="00C3342E">
      <w:pPr>
        <w:pStyle w:val="ListParagraph"/>
        <w:widowControl w:val="0"/>
        <w:numPr>
          <w:ilvl w:val="0"/>
          <w:numId w:val="46"/>
        </w:numPr>
        <w:tabs>
          <w:tab w:val="left" w:pos="0"/>
          <w:tab w:val="left" w:pos="450"/>
        </w:tabs>
        <w:autoSpaceDE w:val="0"/>
        <w:autoSpaceDN w:val="0"/>
        <w:spacing w:before="1" w:line="240" w:lineRule="auto"/>
        <w:ind w:left="0" w:firstLine="0"/>
        <w:contextualSpacing w:val="0"/>
        <w:jc w:val="both"/>
        <w:rPr>
          <w:rFonts w:asciiTheme="majorHAnsi" w:eastAsia="Arial Unicode MS" w:hAnsiTheme="majorHAnsi" w:cstheme="majorHAnsi"/>
          <w:bCs/>
          <w:color w:val="auto"/>
          <w:lang w:val="es-419"/>
        </w:rPr>
      </w:pPr>
      <w:r w:rsidRPr="00395922">
        <w:rPr>
          <w:rFonts w:asciiTheme="majorHAnsi" w:eastAsia="Arial Unicode MS" w:hAnsiTheme="majorHAnsi" w:cstheme="majorHAnsi"/>
          <w:bCs/>
          <w:color w:val="auto"/>
          <w:lang w:val="es-419"/>
        </w:rPr>
        <w:t xml:space="preserve">Asimismo, el pago al Fondo de Pensiones es responsabilidad exclusiva del consultor o contratista individual conforme a la normativa impositiva establecida en Bolivia; UNICEF no solicitará la constancia del aporte para ningún desembolso. </w:t>
      </w:r>
    </w:p>
    <w:p w14:paraId="5F2E9FD9" w14:textId="77777777" w:rsidR="00C3342E" w:rsidRPr="00395922" w:rsidRDefault="00C3342E" w:rsidP="00C3342E">
      <w:pPr>
        <w:pStyle w:val="ListParagraph"/>
        <w:rPr>
          <w:rFonts w:asciiTheme="majorHAnsi" w:eastAsia="Arial Unicode MS" w:hAnsiTheme="majorHAnsi" w:cstheme="majorHAnsi"/>
          <w:bCs/>
          <w:color w:val="auto"/>
          <w:lang w:val="es-419"/>
        </w:rPr>
      </w:pPr>
    </w:p>
    <w:p w14:paraId="1AB73AC6" w14:textId="77777777" w:rsidR="00C3342E" w:rsidRPr="00395922" w:rsidRDefault="00C3342E" w:rsidP="00C3342E">
      <w:pPr>
        <w:pStyle w:val="ListParagraph"/>
        <w:widowControl w:val="0"/>
        <w:numPr>
          <w:ilvl w:val="0"/>
          <w:numId w:val="46"/>
        </w:numPr>
        <w:tabs>
          <w:tab w:val="left" w:pos="0"/>
          <w:tab w:val="left" w:pos="450"/>
        </w:tabs>
        <w:autoSpaceDE w:val="0"/>
        <w:autoSpaceDN w:val="0"/>
        <w:spacing w:before="1" w:line="240" w:lineRule="auto"/>
        <w:ind w:left="0" w:firstLine="0"/>
        <w:contextualSpacing w:val="0"/>
        <w:jc w:val="both"/>
        <w:rPr>
          <w:rFonts w:asciiTheme="majorHAnsi" w:eastAsia="Arial Unicode MS" w:hAnsiTheme="majorHAnsi" w:cstheme="majorHAnsi"/>
          <w:bCs/>
          <w:color w:val="auto"/>
          <w:lang w:val="es-419"/>
        </w:rPr>
      </w:pPr>
      <w:r w:rsidRPr="00395922">
        <w:rPr>
          <w:rFonts w:asciiTheme="majorHAnsi" w:eastAsia="Arial Unicode MS" w:hAnsiTheme="majorHAnsi" w:cstheme="majorHAnsi"/>
          <w:bCs/>
          <w:color w:val="auto"/>
          <w:lang w:val="es-419"/>
        </w:rPr>
        <w:t xml:space="preserve">El consultor entregará los productos y reportes acordados en medio electrónico en lenguaje universalmente aceptable y en copia dura si así lo requiere la organización. Los gastos de emisión y entrega de estos productos/reportes, correrán por cuenta del consultor. </w:t>
      </w:r>
    </w:p>
    <w:p w14:paraId="025689D6" w14:textId="77777777" w:rsidR="00C3342E" w:rsidRPr="00395922" w:rsidRDefault="00C3342E" w:rsidP="00C3342E">
      <w:pPr>
        <w:pStyle w:val="ListParagraph"/>
        <w:rPr>
          <w:rFonts w:asciiTheme="majorHAnsi" w:eastAsia="Arial Unicode MS" w:hAnsiTheme="majorHAnsi" w:cstheme="majorHAnsi"/>
          <w:bCs/>
          <w:color w:val="auto"/>
          <w:lang w:val="es-419"/>
        </w:rPr>
      </w:pPr>
    </w:p>
    <w:p w14:paraId="4CF28A4B" w14:textId="77777777" w:rsidR="00C3342E" w:rsidRPr="00395922" w:rsidRDefault="00C3342E" w:rsidP="00C3342E">
      <w:pPr>
        <w:pStyle w:val="ListParagraph"/>
        <w:widowControl w:val="0"/>
        <w:numPr>
          <w:ilvl w:val="0"/>
          <w:numId w:val="46"/>
        </w:numPr>
        <w:tabs>
          <w:tab w:val="left" w:pos="0"/>
          <w:tab w:val="left" w:pos="450"/>
        </w:tabs>
        <w:autoSpaceDE w:val="0"/>
        <w:autoSpaceDN w:val="0"/>
        <w:spacing w:before="1" w:line="277" w:lineRule="auto"/>
        <w:ind w:left="0" w:firstLine="0"/>
        <w:contextualSpacing w:val="0"/>
        <w:rPr>
          <w:rFonts w:asciiTheme="majorHAnsi" w:eastAsia="Arial Unicode MS" w:hAnsiTheme="majorHAnsi" w:cstheme="majorHAnsi"/>
          <w:bCs/>
          <w:color w:val="auto"/>
          <w:lang w:val="es-419"/>
        </w:rPr>
      </w:pPr>
      <w:r w:rsidRPr="00395922">
        <w:rPr>
          <w:rFonts w:asciiTheme="majorHAnsi" w:eastAsia="Arial Unicode MS" w:hAnsiTheme="majorHAnsi" w:cstheme="majorHAnsi"/>
          <w:bCs/>
          <w:color w:val="auto"/>
          <w:lang w:val="es-419"/>
        </w:rPr>
        <w:t>El proceso de pagos tiene una duración aproximada de dos semanas, a partir de la aprobación del producto.</w:t>
      </w:r>
    </w:p>
    <w:p w14:paraId="0FB037E4" w14:textId="77777777" w:rsidR="00C3342E" w:rsidRPr="00395922" w:rsidRDefault="00C3342E" w:rsidP="00C3342E">
      <w:pPr>
        <w:tabs>
          <w:tab w:val="left" w:pos="4968"/>
        </w:tabs>
        <w:rPr>
          <w:rFonts w:asciiTheme="majorHAnsi" w:eastAsia="Arial Unicode MS" w:hAnsiTheme="majorHAnsi" w:cstheme="majorHAnsi"/>
          <w:bCs/>
          <w:color w:val="auto"/>
          <w:lang w:val="es-419"/>
        </w:rPr>
      </w:pPr>
    </w:p>
    <w:p w14:paraId="765CEBBC" w14:textId="77777777" w:rsidR="00C3342E" w:rsidRDefault="00C3342E" w:rsidP="00C3342E">
      <w:pPr>
        <w:jc w:val="both"/>
        <w:rPr>
          <w:b/>
          <w:bCs/>
          <w:color w:val="auto"/>
          <w:lang w:val="es-ES"/>
        </w:rPr>
      </w:pPr>
      <w:r w:rsidRPr="00245F5D">
        <w:rPr>
          <w:b/>
          <w:bCs/>
          <w:color w:val="auto"/>
          <w:lang w:val="es-ES"/>
        </w:rPr>
        <w:t xml:space="preserve">OBSERVACIONES </w:t>
      </w:r>
      <w:proofErr w:type="gramStart"/>
      <w:r w:rsidRPr="00245F5D">
        <w:rPr>
          <w:b/>
          <w:bCs/>
          <w:color w:val="auto"/>
          <w:lang w:val="es-ES"/>
        </w:rPr>
        <w:t>IMPORTANTES</w:t>
      </w:r>
      <w:r>
        <w:rPr>
          <w:b/>
          <w:bCs/>
          <w:color w:val="auto"/>
          <w:lang w:val="es-ES"/>
        </w:rPr>
        <w:t>.-</w:t>
      </w:r>
      <w:proofErr w:type="gramEnd"/>
    </w:p>
    <w:p w14:paraId="65CC7731" w14:textId="77777777" w:rsidR="00C3342E" w:rsidRPr="00245F5D" w:rsidRDefault="00C3342E" w:rsidP="00C3342E">
      <w:pPr>
        <w:jc w:val="both"/>
        <w:rPr>
          <w:b/>
          <w:bCs/>
          <w:color w:val="auto"/>
          <w:lang w:val="es-ES"/>
        </w:rPr>
      </w:pPr>
    </w:p>
    <w:p w14:paraId="70058237" w14:textId="77777777" w:rsidR="00C3342E" w:rsidRPr="00395922" w:rsidRDefault="00C3342E" w:rsidP="00C3342E">
      <w:pPr>
        <w:jc w:val="both"/>
        <w:rPr>
          <w:rFonts w:asciiTheme="majorHAnsi" w:eastAsia="Arial Unicode MS" w:hAnsiTheme="majorHAnsi" w:cstheme="majorHAnsi"/>
          <w:bCs/>
          <w:color w:val="auto"/>
          <w:lang w:val="es-419"/>
        </w:rPr>
      </w:pPr>
      <w:r w:rsidRPr="00395922">
        <w:rPr>
          <w:rFonts w:asciiTheme="majorHAnsi" w:eastAsia="Arial Unicode MS" w:hAnsiTheme="majorHAnsi" w:cstheme="majorHAnsi"/>
          <w:bCs/>
          <w:color w:val="auto"/>
          <w:lang w:val="es-419"/>
        </w:rPr>
        <w:t>Sólo los candidatos preseleccionados serán contactados y avanzarán a la siguiente etapa del proceso de selección.</w:t>
      </w:r>
    </w:p>
    <w:p w14:paraId="1E617C02" w14:textId="77777777" w:rsidR="00C3342E" w:rsidRDefault="00C3342E" w:rsidP="00C3342E">
      <w:pPr>
        <w:jc w:val="both"/>
        <w:rPr>
          <w:rFonts w:asciiTheme="majorHAnsi" w:eastAsia="Arial Unicode MS" w:hAnsiTheme="majorHAnsi" w:cstheme="majorHAnsi"/>
          <w:bCs/>
          <w:color w:val="auto"/>
          <w:lang w:val="es-419"/>
        </w:rPr>
      </w:pPr>
      <w:r w:rsidRPr="00395922">
        <w:rPr>
          <w:rFonts w:asciiTheme="majorHAnsi" w:eastAsia="Arial Unicode MS" w:hAnsiTheme="majorHAnsi" w:cstheme="majorHAnsi"/>
          <w:bCs/>
          <w:color w:val="auto"/>
          <w:lang w:val="es-419"/>
        </w:rPr>
        <w:t>UNICEF está aquí para servir a los niños más desfavorecidos del mundo y nuestra fuerza laboral global debe reflejar la diversidad de esos niños. La familia UNICEF se compromete a incluir a todas las personas, independientemente de su raza/etnia, edad, discapacidad, identidad de género, orientación sexual, religión, nacionalidad, origen socioeconómico o cualquier otra característica personal.</w:t>
      </w:r>
    </w:p>
    <w:p w14:paraId="1CDF0E4E" w14:textId="77777777" w:rsidR="00C3342E" w:rsidRPr="00395922" w:rsidRDefault="00C3342E" w:rsidP="00C3342E">
      <w:pPr>
        <w:jc w:val="both"/>
        <w:rPr>
          <w:rFonts w:asciiTheme="majorHAnsi" w:eastAsia="Arial Unicode MS" w:hAnsiTheme="majorHAnsi" w:cstheme="majorHAnsi"/>
          <w:bCs/>
          <w:color w:val="auto"/>
          <w:lang w:val="es-419"/>
        </w:rPr>
      </w:pPr>
    </w:p>
    <w:p w14:paraId="343474F1" w14:textId="77777777" w:rsidR="00C3342E" w:rsidRPr="00395922" w:rsidRDefault="00C3342E" w:rsidP="00C3342E">
      <w:pPr>
        <w:jc w:val="both"/>
        <w:rPr>
          <w:rFonts w:asciiTheme="majorHAnsi" w:eastAsia="Arial Unicode MS" w:hAnsiTheme="majorHAnsi" w:cstheme="majorHAnsi"/>
          <w:bCs/>
          <w:color w:val="auto"/>
          <w:lang w:val="es-419"/>
        </w:rPr>
      </w:pPr>
      <w:r w:rsidRPr="00395922">
        <w:rPr>
          <w:rFonts w:asciiTheme="majorHAnsi" w:eastAsia="Arial Unicode MS" w:hAnsiTheme="majorHAnsi" w:cstheme="majorHAnsi"/>
          <w:bCs/>
          <w:color w:val="auto"/>
          <w:lang w:val="es-419"/>
        </w:rPr>
        <w:t>UNICEF ofrece ajustes razonables para consultores con discapacidades. Esto puede incluir, por ejemplo, software accesible, asistencia en viaje para misiones o asistentes personales. Le recomendamos que revele su discapacidad durante su solicitud en caso de que necesite adaptaciones razonables durante el proceso de selección y posteriormente en su asignación.</w:t>
      </w:r>
    </w:p>
    <w:p w14:paraId="5B771AA4" w14:textId="77777777" w:rsidR="00C3342E" w:rsidRPr="00395922" w:rsidRDefault="00C3342E" w:rsidP="00C3342E">
      <w:pPr>
        <w:rPr>
          <w:rFonts w:asciiTheme="majorHAnsi" w:eastAsia="Arial Unicode MS" w:hAnsiTheme="majorHAnsi" w:cstheme="majorHAnsi"/>
          <w:bCs/>
          <w:color w:val="auto"/>
          <w:lang w:val="es-419"/>
        </w:rPr>
      </w:pPr>
    </w:p>
    <w:p w14:paraId="0345DE4C" w14:textId="77777777" w:rsidR="00C3342E" w:rsidRPr="00395922" w:rsidRDefault="00C3342E" w:rsidP="00C3342E">
      <w:pPr>
        <w:jc w:val="both"/>
        <w:rPr>
          <w:rFonts w:asciiTheme="majorHAnsi" w:eastAsia="Arial Unicode MS" w:hAnsiTheme="majorHAnsi" w:cstheme="majorHAnsi"/>
          <w:bCs/>
          <w:color w:val="auto"/>
          <w:lang w:val="es-419"/>
        </w:rPr>
      </w:pPr>
      <w:r w:rsidRPr="009069C8">
        <w:rPr>
          <w:rFonts w:asciiTheme="majorHAnsi" w:eastAsia="Arial Unicode MS" w:hAnsiTheme="majorHAnsi" w:cstheme="majorHAnsi"/>
          <w:b/>
          <w:color w:val="auto"/>
          <w:lang w:val="es-419"/>
        </w:rPr>
        <w:t>UNICEF tiene una política de tolerancia cero ante conductas incompatibles con las metas y objetivos de las Naciones Unidas y UNICEF, incluida la explotación y el abuso sexuales, el acoso sexual, el abuso de autoridad y la discriminación</w:t>
      </w:r>
      <w:r w:rsidRPr="00395922">
        <w:rPr>
          <w:rFonts w:asciiTheme="majorHAnsi" w:eastAsia="Arial Unicode MS" w:hAnsiTheme="majorHAnsi" w:cstheme="majorHAnsi"/>
          <w:bCs/>
          <w:color w:val="auto"/>
          <w:lang w:val="es-419"/>
        </w:rPr>
        <w:t xml:space="preserve">. </w:t>
      </w:r>
    </w:p>
    <w:p w14:paraId="2A6DBF7C" w14:textId="77777777" w:rsidR="00C3342E" w:rsidRDefault="00C3342E" w:rsidP="00C3342E">
      <w:pPr>
        <w:jc w:val="both"/>
        <w:rPr>
          <w:rFonts w:asciiTheme="majorHAnsi" w:eastAsia="Arial Unicode MS" w:hAnsiTheme="majorHAnsi" w:cstheme="majorHAnsi"/>
          <w:bCs/>
          <w:color w:val="auto"/>
          <w:lang w:val="es-419"/>
        </w:rPr>
      </w:pPr>
    </w:p>
    <w:p w14:paraId="78099A2B" w14:textId="40380B83" w:rsidR="00105A53" w:rsidRPr="00931ABC" w:rsidRDefault="00C3342E" w:rsidP="00C3342E">
      <w:pPr>
        <w:jc w:val="both"/>
        <w:rPr>
          <w:rFonts w:asciiTheme="majorHAnsi" w:eastAsia="Arial Unicode MS" w:hAnsiTheme="majorHAnsi" w:cstheme="majorHAnsi"/>
          <w:b/>
          <w:color w:val="auto"/>
          <w:lang w:val="es-419"/>
        </w:rPr>
      </w:pPr>
      <w:r w:rsidRPr="00395922">
        <w:rPr>
          <w:rFonts w:asciiTheme="majorHAnsi" w:eastAsia="Arial Unicode MS" w:hAnsiTheme="majorHAnsi" w:cstheme="majorHAnsi"/>
          <w:bCs/>
          <w:color w:val="auto"/>
          <w:lang w:val="es-419"/>
        </w:rPr>
        <w:t>UNICEF también se adhiere a estrictos principios de protección infantil</w:t>
      </w:r>
      <w:r>
        <w:rPr>
          <w:rFonts w:asciiTheme="majorHAnsi" w:eastAsia="Arial Unicode MS" w:hAnsiTheme="majorHAnsi" w:cstheme="majorHAnsi"/>
          <w:bCs/>
          <w:color w:val="auto"/>
          <w:lang w:val="es-419"/>
        </w:rPr>
        <w:t>, s</w:t>
      </w:r>
      <w:r w:rsidRPr="00395922">
        <w:rPr>
          <w:rFonts w:asciiTheme="majorHAnsi" w:eastAsia="Arial Unicode MS" w:hAnsiTheme="majorHAnsi" w:cstheme="majorHAnsi"/>
          <w:bCs/>
          <w:color w:val="auto"/>
          <w:lang w:val="es-419"/>
        </w:rPr>
        <w:t>e espera que todos los candidatos seleccionados cumplan con estos estándares y principios y, por lo tanto, se someterán a rigurosas verificaciones de referencias y antecedentes. Las verificaciones de antecedentes incluirán la verificación de credenciales académicas e historial laboral. Es posible que se solicite a los candidatos seleccionados que proporcionen información adicional para realizar una verificación de antecedentes.</w:t>
      </w:r>
    </w:p>
    <w:sectPr w:rsidR="00105A53" w:rsidRPr="00931ABC" w:rsidSect="00EB24BE">
      <w:headerReference w:type="default" r:id="rId15"/>
      <w:footerReference w:type="default" r:id="rId16"/>
      <w:headerReference w:type="first" r:id="rId17"/>
      <w:pgSz w:w="11907" w:h="16839" w:code="9"/>
      <w:pgMar w:top="1440" w:right="927" w:bottom="36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E52ED" w14:textId="77777777" w:rsidR="00764E66" w:rsidRDefault="00764E66" w:rsidP="000C3710">
      <w:r>
        <w:separator/>
      </w:r>
    </w:p>
  </w:endnote>
  <w:endnote w:type="continuationSeparator" w:id="0">
    <w:p w14:paraId="61609676" w14:textId="77777777" w:rsidR="00764E66" w:rsidRDefault="00764E66" w:rsidP="000C3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4D"/>
    <w:family w:val="swiss"/>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48BA7" w14:textId="5AD2F331" w:rsidR="003B7251" w:rsidRPr="00123A7E" w:rsidRDefault="00257BD7" w:rsidP="00257BD7">
    <w:pPr>
      <w:pStyle w:val="Footer"/>
      <w:tabs>
        <w:tab w:val="clear" w:pos="4680"/>
        <w:tab w:val="clear" w:pos="9360"/>
        <w:tab w:val="left" w:pos="90"/>
        <w:tab w:val="left" w:pos="1236"/>
      </w:tabs>
      <w:rPr>
        <w:rFonts w:ascii="Arial" w:hAnsi="Arial" w:cs="Arial"/>
        <w:sz w:val="18"/>
        <w:lang w:val="es-419"/>
      </w:rPr>
    </w:pPr>
    <w:r>
      <w:rPr>
        <w:rFonts w:ascii="Arial" w:hAnsi="Arial" w:cs="Arial"/>
        <w:sz w:val="18"/>
      </w:rPr>
      <w:tab/>
    </w:r>
    <w:r>
      <w:rPr>
        <w:rFonts w:ascii="Arial" w:hAnsi="Arial" w:cs="Arial"/>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E14D6" w14:textId="77777777" w:rsidR="00764E66" w:rsidRDefault="00764E66" w:rsidP="000C3710">
      <w:r>
        <w:separator/>
      </w:r>
    </w:p>
  </w:footnote>
  <w:footnote w:type="continuationSeparator" w:id="0">
    <w:p w14:paraId="3D05A9E0" w14:textId="77777777" w:rsidR="00764E66" w:rsidRDefault="00764E66" w:rsidP="000C37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6C9A4" w14:textId="616047A7" w:rsidR="003B7251" w:rsidRDefault="00213A86" w:rsidP="0075490C">
    <w:pPr>
      <w:pStyle w:val="Heading3"/>
    </w:pPr>
    <w:r>
      <w:rPr>
        <w:noProof/>
      </w:rPr>
      <w:drawing>
        <wp:anchor distT="0" distB="0" distL="114300" distR="114300" simplePos="0" relativeHeight="251674624" behindDoc="0" locked="0" layoutInCell="1" allowOverlap="1" wp14:anchorId="45A9BE64" wp14:editId="73C0183C">
          <wp:simplePos x="0" y="0"/>
          <wp:positionH relativeFrom="column">
            <wp:posOffset>-96520</wp:posOffset>
          </wp:positionH>
          <wp:positionV relativeFrom="paragraph">
            <wp:posOffset>-197485</wp:posOffset>
          </wp:positionV>
          <wp:extent cx="2898140" cy="455930"/>
          <wp:effectExtent l="0" t="0" r="0" b="1270"/>
          <wp:wrapSquare wrapText="bothSides"/>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CEF_ForEveryChild_Cyan_Horizontal_RGB_ENG.png"/>
                  <pic:cNvPicPr/>
                </pic:nvPicPr>
                <pic:blipFill>
                  <a:blip r:embed="rId1">
                    <a:extLst>
                      <a:ext uri="{28A0092B-C50C-407E-A947-70E740481C1C}">
                        <a14:useLocalDpi xmlns:a14="http://schemas.microsoft.com/office/drawing/2010/main" val="0"/>
                      </a:ext>
                    </a:extLst>
                  </a:blip>
                  <a:stretch>
                    <a:fillRect/>
                  </a:stretch>
                </pic:blipFill>
                <pic:spPr>
                  <a:xfrm>
                    <a:off x="0" y="0"/>
                    <a:ext cx="2898140" cy="455930"/>
                  </a:xfrm>
                  <a:prstGeom prst="rect">
                    <a:avLst/>
                  </a:prstGeom>
                </pic:spPr>
              </pic:pic>
            </a:graphicData>
          </a:graphic>
          <wp14:sizeRelH relativeFrom="margin">
            <wp14:pctWidth>0</wp14:pctWidth>
          </wp14:sizeRelH>
          <wp14:sizeRelV relativeFrom="margin">
            <wp14:pctHeight>0</wp14:pctHeight>
          </wp14:sizeRelV>
        </wp:anchor>
      </w:drawing>
    </w:r>
    <w:r w:rsidR="00306E1E">
      <w:rPr>
        <w:noProof/>
      </w:rPr>
      <mc:AlternateContent>
        <mc:Choice Requires="wps">
          <w:drawing>
            <wp:anchor distT="4294967295" distB="4294967295" distL="114300" distR="114300" simplePos="0" relativeHeight="251656192" behindDoc="0" locked="0" layoutInCell="1" allowOverlap="1" wp14:anchorId="039D4D17" wp14:editId="5D99690F">
              <wp:simplePos x="0" y="0"/>
              <wp:positionH relativeFrom="margin">
                <wp:posOffset>-5080</wp:posOffset>
              </wp:positionH>
              <wp:positionV relativeFrom="page">
                <wp:posOffset>756920</wp:posOffset>
              </wp:positionV>
              <wp:extent cx="59817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81700" cy="0"/>
                      </a:xfrm>
                      <a:prstGeom prst="line">
                        <a:avLst/>
                      </a:prstGeom>
                      <a:noFill/>
                      <a:ln w="9525" cap="flat" cmpd="sng" algn="ctr">
                        <a:solidFill>
                          <a:sysClr val="window" lastClr="FFFFFF">
                            <a:lumMod val="65000"/>
                          </a:sys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7B806920">
            <v:line id="Straight Connector 3" style="position:absolute;z-index:25165619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page;mso-width-percent:0;mso-height-percent:0;mso-width-relative:page;mso-height-relative:page" o:spid="_x0000_s1026" strokecolor="#a6a6a6" from="-.4pt,59.6pt" to="470.6pt,59.6pt" w14:anchorId="4211EA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">
              <v:stroke joinstyle="miter"/>
              <o:lock v:ext="edit" shapetype="f"/>
              <w10:wrap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8C854" w14:textId="26757896" w:rsidR="00861563" w:rsidRPr="0075490C" w:rsidRDefault="007613B3" w:rsidP="0075490C">
    <w:pPr>
      <w:pStyle w:val="Heading3"/>
      <w:rPr>
        <w:sz w:val="20"/>
        <w:szCs w:val="20"/>
      </w:rPr>
    </w:pPr>
    <w:r>
      <w:rPr>
        <w:b w:val="0"/>
        <w:caps w:val="0"/>
        <w:color w:val="00B0F0"/>
        <w:sz w:val="20"/>
        <w:szCs w:val="20"/>
      </w:rPr>
      <w:t>Human Resources</w:t>
    </w:r>
    <w:r w:rsidR="0075490C" w:rsidRPr="0075490C">
      <w:rPr>
        <w:b w:val="0"/>
        <w:caps w:val="0"/>
        <w:color w:val="00B0F0"/>
        <w:sz w:val="20"/>
        <w:szCs w:val="20"/>
      </w:rPr>
      <w:t xml:space="preserve"> </w:t>
    </w:r>
    <w:r w:rsidR="0075490C" w:rsidRPr="0075490C">
      <w:rPr>
        <w:b w:val="0"/>
        <w:color w:val="00B0F0"/>
        <w:sz w:val="20"/>
        <w:szCs w:val="20"/>
      </w:rPr>
      <w:t xml:space="preserve"> </w:t>
    </w:r>
    <w:r w:rsidR="00096574" w:rsidRPr="0075490C">
      <w:rPr>
        <w:noProof/>
        <w:sz w:val="20"/>
        <w:szCs w:val="20"/>
      </w:rPr>
      <w:drawing>
        <wp:anchor distT="0" distB="0" distL="114300" distR="114300" simplePos="0" relativeHeight="251672576" behindDoc="0" locked="0" layoutInCell="1" allowOverlap="1" wp14:anchorId="503CC459" wp14:editId="21B8CD86">
          <wp:simplePos x="0" y="0"/>
          <wp:positionH relativeFrom="column">
            <wp:posOffset>-93980</wp:posOffset>
          </wp:positionH>
          <wp:positionV relativeFrom="paragraph">
            <wp:posOffset>-169545</wp:posOffset>
          </wp:positionV>
          <wp:extent cx="2898140" cy="455930"/>
          <wp:effectExtent l="0" t="0" r="0" b="1270"/>
          <wp:wrapSquare wrapText="bothSides"/>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CEF_ForEveryChild_Cyan_Horizontal_RGB_ENG.png"/>
                  <pic:cNvPicPr/>
                </pic:nvPicPr>
                <pic:blipFill>
                  <a:blip r:embed="rId1">
                    <a:extLst>
                      <a:ext uri="{28A0092B-C50C-407E-A947-70E740481C1C}">
                        <a14:useLocalDpi xmlns:a14="http://schemas.microsoft.com/office/drawing/2010/main" val="0"/>
                      </a:ext>
                    </a:extLst>
                  </a:blip>
                  <a:stretch>
                    <a:fillRect/>
                  </a:stretch>
                </pic:blipFill>
                <pic:spPr>
                  <a:xfrm>
                    <a:off x="0" y="0"/>
                    <a:ext cx="2898140" cy="455930"/>
                  </a:xfrm>
                  <a:prstGeom prst="rect">
                    <a:avLst/>
                  </a:prstGeom>
                </pic:spPr>
              </pic:pic>
            </a:graphicData>
          </a:graphic>
          <wp14:sizeRelH relativeFrom="margin">
            <wp14:pctWidth>0</wp14:pctWidth>
          </wp14:sizeRelH>
          <wp14:sizeRelV relativeFrom="margin">
            <wp14:pctHeight>0</wp14:pctHeight>
          </wp14:sizeRelV>
        </wp:anchor>
      </w:drawing>
    </w:r>
    <w:r w:rsidR="00861563" w:rsidRPr="0075490C">
      <w:rPr>
        <w:noProof/>
        <w:sz w:val="20"/>
        <w:szCs w:val="20"/>
      </w:rPr>
      <mc:AlternateContent>
        <mc:Choice Requires="wps">
          <w:drawing>
            <wp:anchor distT="4294967295" distB="4294967295" distL="114300" distR="114300" simplePos="0" relativeHeight="251667456" behindDoc="0" locked="0" layoutInCell="1" allowOverlap="1" wp14:anchorId="07AB72FD" wp14:editId="7AD5DB97">
              <wp:simplePos x="0" y="0"/>
              <wp:positionH relativeFrom="margin">
                <wp:posOffset>-5080</wp:posOffset>
              </wp:positionH>
              <wp:positionV relativeFrom="page">
                <wp:posOffset>756920</wp:posOffset>
              </wp:positionV>
              <wp:extent cx="59817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81700" cy="0"/>
                      </a:xfrm>
                      <a:prstGeom prst="line">
                        <a:avLst/>
                      </a:prstGeom>
                      <a:noFill/>
                      <a:ln w="9525" cap="flat" cmpd="sng" algn="ctr">
                        <a:solidFill>
                          <a:sysClr val="window" lastClr="FFFFFF">
                            <a:lumMod val="65000"/>
                          </a:sys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7456399">
            <v:line id="Straight Connector 5" style="position:absolute;z-index:25166745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page;mso-width-percent:0;mso-height-percent:0;mso-width-relative:page;mso-height-relative:page" o:spid="_x0000_s1026" strokecolor="#a6a6a6" from="-.4pt,59.6pt" to="470.6pt,59.6pt" w14:anchorId="2C1B73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">
              <v:stroke joinstyle="miter"/>
              <o:lock v:ext="edit" shapetype="f"/>
              <w10:wrap anchorx="margin" anchory="page"/>
            </v:line>
          </w:pict>
        </mc:Fallback>
      </mc:AlternateContent>
    </w:r>
  </w:p>
  <w:p w14:paraId="7C3BEA3A" w14:textId="75CA2313" w:rsidR="00861563" w:rsidRDefault="00962F0B">
    <w:pPr>
      <w:pStyle w:val="Header"/>
    </w:pPr>
    <w:r w:rsidRPr="0075490C">
      <w:rPr>
        <w:noProof/>
      </w:rPr>
      <mc:AlternateContent>
        <mc:Choice Requires="wps">
          <w:drawing>
            <wp:anchor distT="0" distB="0" distL="114300" distR="114300" simplePos="0" relativeHeight="251668480" behindDoc="0" locked="0" layoutInCell="1" allowOverlap="0" wp14:anchorId="679A2BAF" wp14:editId="7D1C1918">
              <wp:simplePos x="0" y="0"/>
              <wp:positionH relativeFrom="margin">
                <wp:align>left</wp:align>
              </wp:positionH>
              <wp:positionV relativeFrom="page">
                <wp:posOffset>876300</wp:posOffset>
              </wp:positionV>
              <wp:extent cx="2730500" cy="171450"/>
              <wp:effectExtent l="0" t="0" r="12700" b="0"/>
              <wp:wrapTopAndBottom/>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0500" cy="171450"/>
                      </a:xfrm>
                      <a:prstGeom prst="rect">
                        <a:avLst/>
                      </a:prstGeom>
                      <a:noFill/>
                      <a:ln>
                        <a:noFill/>
                      </a:ln>
                      <a:extLst>
                        <a:ext uri="{909E8E84-426E-40dd-AFC4-6F175D3DCCD1}">
                          <a14:hiddenFill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E71C582" w14:textId="6F794220" w:rsidR="00861563" w:rsidRPr="001637C2" w:rsidRDefault="00861563" w:rsidP="00962F0B">
                          <w:pPr>
                            <w:pStyle w:val="AddressText"/>
                            <w:tabs>
                              <w:tab w:val="clear" w:pos="2699"/>
                              <w:tab w:val="clear" w:pos="3549"/>
                            </w:tabs>
                            <w:spacing w:line="240" w:lineRule="auto"/>
                            <w:jc w:val="both"/>
                            <w:rPr>
                              <w:b/>
                              <w:color w:val="00B0F0"/>
                            </w:rPr>
                          </w:pPr>
                          <w:r>
                            <w:rPr>
                              <w:b/>
                              <w:color w:val="00B0F0"/>
                            </w:rPr>
                            <w:t>United Nations Children’s Fund</w:t>
                          </w:r>
                          <w:r w:rsidRPr="00B02636">
                            <w:rPr>
                              <w:b/>
                              <w:color w:val="00B0F0"/>
                            </w:rPr>
                            <w:t xml:space="preserve"> </w:t>
                          </w:r>
                        </w:p>
                        <w:p w14:paraId="213CC25A" w14:textId="039FE1B2" w:rsidR="00861563" w:rsidRPr="00B02636" w:rsidRDefault="0075490C" w:rsidP="00962F0B">
                          <w:pPr>
                            <w:pStyle w:val="AddressText"/>
                            <w:tabs>
                              <w:tab w:val="clear" w:pos="2699"/>
                              <w:tab w:val="clear" w:pos="3549"/>
                              <w:tab w:val="left" w:pos="2880"/>
                            </w:tabs>
                            <w:spacing w:line="240" w:lineRule="auto"/>
                            <w:jc w:val="both"/>
                            <w:rPr>
                              <w:color w:val="00B0F0"/>
                            </w:rPr>
                          </w:pPr>
                          <w:r w:rsidRPr="00962F0B">
                            <w:rPr>
                              <w:color w:val="00B0F0"/>
                            </w:rPr>
                            <w:t xml:space="preserve"> </w:t>
                          </w:r>
                        </w:p>
                        <w:p w14:paraId="32F8C43F" w14:textId="77777777" w:rsidR="00861563" w:rsidRPr="00B02636" w:rsidRDefault="00861563" w:rsidP="00962F0B">
                          <w:pPr>
                            <w:pStyle w:val="AddressText"/>
                            <w:spacing w:line="240" w:lineRule="auto"/>
                            <w:jc w:val="both"/>
                            <w:rPr>
                              <w:color w:val="00B0F0"/>
                            </w:rPr>
                          </w:pPr>
                        </w:p>
                        <w:p w14:paraId="0C8D7EA7" w14:textId="77777777" w:rsidR="00861563" w:rsidRPr="00A0375D" w:rsidRDefault="00861563" w:rsidP="00962F0B">
                          <w:pPr>
                            <w:pStyle w:val="AddressText"/>
                            <w:spacing w:line="240" w:lineRule="auto"/>
                            <w:jc w:val="both"/>
                            <w:rPr>
                              <w:color w:val="000000"/>
                            </w:rPr>
                          </w:pPr>
                        </w:p>
                        <w:p w14:paraId="2B409760" w14:textId="77777777" w:rsidR="00861563" w:rsidRPr="00A0375D" w:rsidRDefault="00861563" w:rsidP="00962F0B">
                          <w:pPr>
                            <w:pStyle w:val="AddressText"/>
                            <w:spacing w:line="240" w:lineRule="auto"/>
                            <w:jc w:val="both"/>
                            <w:rPr>
                              <w:color w:val="000000"/>
                            </w:rPr>
                          </w:pPr>
                        </w:p>
                        <w:p w14:paraId="67FBF505" w14:textId="77777777" w:rsidR="00861563" w:rsidRPr="00A0375D" w:rsidRDefault="00861563" w:rsidP="00962F0B">
                          <w:pPr>
                            <w:pStyle w:val="AddressText"/>
                            <w:spacing w:line="240" w:lineRule="auto"/>
                            <w:jc w:val="both"/>
                            <w:rPr>
                              <w:color w:val="000000"/>
                            </w:rPr>
                          </w:pPr>
                        </w:p>
                        <w:p w14:paraId="47F3B508" w14:textId="77777777" w:rsidR="00861563" w:rsidRPr="00A0375D" w:rsidRDefault="00861563" w:rsidP="00962F0B">
                          <w:pPr>
                            <w:pStyle w:val="AddressText"/>
                            <w:spacing w:line="240" w:lineRule="auto"/>
                            <w:jc w:val="both"/>
                            <w:rPr>
                              <w:color w:val="000000"/>
                            </w:rPr>
                          </w:pPr>
                        </w:p>
                        <w:p w14:paraId="6B74C32E" w14:textId="77777777" w:rsidR="00861563" w:rsidRPr="00A0375D" w:rsidRDefault="00861563" w:rsidP="00962F0B">
                          <w:pPr>
                            <w:pStyle w:val="AddressText"/>
                            <w:spacing w:line="240" w:lineRule="auto"/>
                            <w:jc w:val="both"/>
                            <w:rPr>
                              <w:color w:val="000000"/>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9A2BAF" id="_x0000_t202" coordsize="21600,21600" o:spt="202" path="m,l,21600r21600,l21600,xe">
              <v:stroke joinstyle="miter"/>
              <v:path gradientshapeok="t" o:connecttype="rect"/>
            </v:shapetype>
            <v:shape id="Text Box 18" o:spid="_x0000_s1026" type="#_x0000_t202" style="position:absolute;margin-left:0;margin-top:69pt;width:215pt;height:13.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" o:allowoverlap="f" filled="f" stroked="f">
              <v:textbox inset="0,0,0,0">
                <w:txbxContent>
                  <w:p w14:paraId="1E71C582" w14:textId="6F794220" w:rsidR="00861563" w:rsidRPr="001637C2" w:rsidRDefault="00861563" w:rsidP="00962F0B">
                    <w:pPr>
                      <w:pStyle w:val="AddressText"/>
                      <w:tabs>
                        <w:tab w:val="clear" w:pos="2699"/>
                        <w:tab w:val="clear" w:pos="3549"/>
                      </w:tabs>
                      <w:spacing w:line="240" w:lineRule="auto"/>
                      <w:jc w:val="both"/>
                      <w:rPr>
                        <w:b/>
                        <w:color w:val="00B0F0"/>
                      </w:rPr>
                    </w:pPr>
                    <w:r>
                      <w:rPr>
                        <w:b/>
                        <w:color w:val="00B0F0"/>
                      </w:rPr>
                      <w:t>United Nations Children’s Fund</w:t>
                    </w:r>
                    <w:r w:rsidRPr="00B02636">
                      <w:rPr>
                        <w:b/>
                        <w:color w:val="00B0F0"/>
                      </w:rPr>
                      <w:t xml:space="preserve"> </w:t>
                    </w:r>
                  </w:p>
                  <w:p w14:paraId="213CC25A" w14:textId="039FE1B2" w:rsidR="00861563" w:rsidRPr="00B02636" w:rsidRDefault="0075490C" w:rsidP="00962F0B">
                    <w:pPr>
                      <w:pStyle w:val="AddressText"/>
                      <w:tabs>
                        <w:tab w:val="clear" w:pos="2699"/>
                        <w:tab w:val="clear" w:pos="3549"/>
                        <w:tab w:val="left" w:pos="2880"/>
                      </w:tabs>
                      <w:spacing w:line="240" w:lineRule="auto"/>
                      <w:jc w:val="both"/>
                      <w:rPr>
                        <w:color w:val="00B0F0"/>
                      </w:rPr>
                    </w:pPr>
                    <w:r w:rsidRPr="00962F0B">
                      <w:rPr>
                        <w:color w:val="00B0F0"/>
                      </w:rPr>
                      <w:t xml:space="preserve"> </w:t>
                    </w:r>
                  </w:p>
                  <w:p w14:paraId="32F8C43F" w14:textId="77777777" w:rsidR="00861563" w:rsidRPr="00B02636" w:rsidRDefault="00861563" w:rsidP="00962F0B">
                    <w:pPr>
                      <w:pStyle w:val="AddressText"/>
                      <w:spacing w:line="240" w:lineRule="auto"/>
                      <w:jc w:val="both"/>
                      <w:rPr>
                        <w:color w:val="00B0F0"/>
                      </w:rPr>
                    </w:pPr>
                  </w:p>
                  <w:p w14:paraId="0C8D7EA7" w14:textId="77777777" w:rsidR="00861563" w:rsidRPr="00A0375D" w:rsidRDefault="00861563" w:rsidP="00962F0B">
                    <w:pPr>
                      <w:pStyle w:val="AddressText"/>
                      <w:spacing w:line="240" w:lineRule="auto"/>
                      <w:jc w:val="both"/>
                      <w:rPr>
                        <w:color w:val="000000"/>
                      </w:rPr>
                    </w:pPr>
                  </w:p>
                  <w:p w14:paraId="2B409760" w14:textId="77777777" w:rsidR="00861563" w:rsidRPr="00A0375D" w:rsidRDefault="00861563" w:rsidP="00962F0B">
                    <w:pPr>
                      <w:pStyle w:val="AddressText"/>
                      <w:spacing w:line="240" w:lineRule="auto"/>
                      <w:jc w:val="both"/>
                      <w:rPr>
                        <w:color w:val="000000"/>
                      </w:rPr>
                    </w:pPr>
                  </w:p>
                  <w:p w14:paraId="67FBF505" w14:textId="77777777" w:rsidR="00861563" w:rsidRPr="00A0375D" w:rsidRDefault="00861563" w:rsidP="00962F0B">
                    <w:pPr>
                      <w:pStyle w:val="AddressText"/>
                      <w:spacing w:line="240" w:lineRule="auto"/>
                      <w:jc w:val="both"/>
                      <w:rPr>
                        <w:color w:val="000000"/>
                      </w:rPr>
                    </w:pPr>
                  </w:p>
                  <w:p w14:paraId="47F3B508" w14:textId="77777777" w:rsidR="00861563" w:rsidRPr="00A0375D" w:rsidRDefault="00861563" w:rsidP="00962F0B">
                    <w:pPr>
                      <w:pStyle w:val="AddressText"/>
                      <w:spacing w:line="240" w:lineRule="auto"/>
                      <w:jc w:val="both"/>
                      <w:rPr>
                        <w:color w:val="000000"/>
                      </w:rPr>
                    </w:pPr>
                  </w:p>
                  <w:p w14:paraId="6B74C32E" w14:textId="77777777" w:rsidR="00861563" w:rsidRPr="00A0375D" w:rsidRDefault="00861563" w:rsidP="00962F0B">
                    <w:pPr>
                      <w:pStyle w:val="AddressText"/>
                      <w:spacing w:line="240" w:lineRule="auto"/>
                      <w:jc w:val="both"/>
                      <w:rPr>
                        <w:color w:val="000000"/>
                      </w:rPr>
                    </w:pPr>
                  </w:p>
                </w:txbxContent>
              </v:textbox>
              <w10:wrap type="topAndBottom"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F58A00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E9E0A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2E061DA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7E2E61E"/>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165AE85C"/>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9E4674B8"/>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A148D9C6"/>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97AE5BDC"/>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77847E6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81AA22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80EDC6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2B247138"/>
    <w:lvl w:ilvl="0">
      <w:numFmt w:val="bullet"/>
      <w:lvlText w:val="*"/>
      <w:lvlJc w:val="left"/>
    </w:lvl>
  </w:abstractNum>
  <w:abstractNum w:abstractNumId="12" w15:restartNumberingAfterBreak="0">
    <w:nsid w:val="05594AF0"/>
    <w:multiLevelType w:val="hybridMultilevel"/>
    <w:tmpl w:val="1B003982"/>
    <w:lvl w:ilvl="0" w:tplc="A438AAA4">
      <w:start w:val="1"/>
      <w:numFmt w:val="bullet"/>
      <w:lvlText w:val="-"/>
      <w:lvlJc w:val="left"/>
      <w:pPr>
        <w:ind w:left="1080" w:hanging="72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9E1266C"/>
    <w:multiLevelType w:val="hybridMultilevel"/>
    <w:tmpl w:val="825451F6"/>
    <w:lvl w:ilvl="0" w:tplc="FFFFFFFF">
      <w:start w:val="1"/>
      <w:numFmt w:val="lowerLetter"/>
      <w:lvlText w:val="%1."/>
      <w:lvlJc w:val="left"/>
      <w:pPr>
        <w:ind w:left="1080" w:hanging="720"/>
      </w:pPr>
      <w:rPr>
        <w:rFonts w:asciiTheme="majorHAnsi" w:eastAsia="Arial Unicode MS" w:hAnsiTheme="majorHAnsi" w:cstheme="maj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BA86212"/>
    <w:multiLevelType w:val="multilevel"/>
    <w:tmpl w:val="88B623B2"/>
    <w:lvl w:ilvl="0">
      <w:start w:val="1"/>
      <w:numFmt w:val="decimal"/>
      <w:lvlText w:val="%1."/>
      <w:lvlJc w:val="left"/>
      <w:pPr>
        <w:ind w:left="720" w:hanging="360"/>
      </w:pPr>
      <w:rPr>
        <w:b/>
        <w:bCs/>
        <w:i w:val="0"/>
        <w:iCs w:val="0"/>
        <w:sz w:val="22"/>
        <w:szCs w:val="22"/>
      </w:r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5" w15:restartNumberingAfterBreak="0">
    <w:nsid w:val="0F20648E"/>
    <w:multiLevelType w:val="hybridMultilevel"/>
    <w:tmpl w:val="F06E2FF6"/>
    <w:lvl w:ilvl="0" w:tplc="38DE1D9A">
      <w:start w:val="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0D332C1"/>
    <w:multiLevelType w:val="hybridMultilevel"/>
    <w:tmpl w:val="BEB25FB0"/>
    <w:lvl w:ilvl="0" w:tplc="7388955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3000965"/>
    <w:multiLevelType w:val="hybridMultilevel"/>
    <w:tmpl w:val="26947E5C"/>
    <w:lvl w:ilvl="0" w:tplc="7388955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4ED6C3B"/>
    <w:multiLevelType w:val="multilevel"/>
    <w:tmpl w:val="06F2DB92"/>
    <w:lvl w:ilvl="0">
      <w:start w:val="1"/>
      <w:numFmt w:val="decimal"/>
      <w:lvlText w:val="Section %1"/>
      <w:lvlJc w:val="left"/>
      <w:pPr>
        <w:ind w:left="360" w:hanging="360"/>
      </w:pPr>
      <w:rPr>
        <w:rFonts w:ascii="Times New Roman" w:hAnsi="Times New Roman" w:hint="default"/>
        <w:b/>
        <w:i w:val="0"/>
        <w:sz w:val="22"/>
      </w:rPr>
    </w:lvl>
    <w:lvl w:ilvl="1">
      <w:start w:val="1"/>
      <w:numFmt w:val="decimal"/>
      <w:lvlText w:val="%1.%2"/>
      <w:lvlJc w:val="left"/>
      <w:pPr>
        <w:ind w:left="720" w:hanging="720"/>
      </w:pPr>
      <w:rPr>
        <w:rFonts w:ascii="Times New Roman" w:hAnsi="Times New Roman" w:hint="default"/>
        <w:b w:val="0"/>
        <w:i w:val="0"/>
        <w:sz w:val="22"/>
      </w:rPr>
    </w:lvl>
    <w:lvl w:ilvl="2">
      <w:start w:val="1"/>
      <w:numFmt w:val="lowerLetter"/>
      <w:lvlText w:val="(%3)"/>
      <w:lvlJc w:val="left"/>
      <w:pPr>
        <w:ind w:left="1080" w:hanging="360"/>
      </w:pPr>
      <w:rPr>
        <w:rFonts w:ascii="Times New Roman" w:hAnsi="Times New Roman"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DDF3A48"/>
    <w:multiLevelType w:val="hybridMultilevel"/>
    <w:tmpl w:val="C28AD92C"/>
    <w:lvl w:ilvl="0" w:tplc="0B806854">
      <w:start w:val="3"/>
      <w:numFmt w:val="bullet"/>
      <w:lvlText w:val="-"/>
      <w:lvlJc w:val="left"/>
      <w:pPr>
        <w:ind w:left="720" w:hanging="360"/>
      </w:pPr>
      <w:rPr>
        <w:rFonts w:ascii="Calibri Light" w:eastAsia="Arial Unicode MS"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24E4156"/>
    <w:multiLevelType w:val="hybridMultilevel"/>
    <w:tmpl w:val="A244760C"/>
    <w:lvl w:ilvl="0" w:tplc="38DE1D9A">
      <w:start w:val="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2A83CBE"/>
    <w:multiLevelType w:val="hybridMultilevel"/>
    <w:tmpl w:val="ECC4BC8E"/>
    <w:lvl w:ilvl="0" w:tplc="38DE1D9A">
      <w:start w:val="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4F6398E"/>
    <w:multiLevelType w:val="hybridMultilevel"/>
    <w:tmpl w:val="3814E15E"/>
    <w:lvl w:ilvl="0" w:tplc="04090001">
      <w:start w:val="1"/>
      <w:numFmt w:val="bullet"/>
      <w:lvlText w:val=""/>
      <w:lvlJc w:val="left"/>
      <w:pPr>
        <w:tabs>
          <w:tab w:val="num" w:pos="360"/>
        </w:tabs>
        <w:ind w:left="360" w:hanging="360"/>
      </w:pPr>
      <w:rPr>
        <w:rFonts w:ascii="Symbol" w:hAnsi="Symbol" w:hint="default"/>
      </w:rPr>
    </w:lvl>
    <w:lvl w:ilvl="1" w:tplc="7388955C">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25DC2A18"/>
    <w:multiLevelType w:val="hybridMultilevel"/>
    <w:tmpl w:val="3CA8796C"/>
    <w:lvl w:ilvl="0" w:tplc="1930B0C0">
      <w:start w:val="1"/>
      <w:numFmt w:val="decimal"/>
      <w:lvlText w:val="%1)"/>
      <w:lvlJc w:val="left"/>
      <w:pPr>
        <w:ind w:left="706" w:hanging="360"/>
      </w:pPr>
      <w:rPr>
        <w:rFonts w:hint="default"/>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24" w15:restartNumberingAfterBreak="0">
    <w:nsid w:val="27CB5EE1"/>
    <w:multiLevelType w:val="hybridMultilevel"/>
    <w:tmpl w:val="472840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2A5A0AAD"/>
    <w:multiLevelType w:val="hybridMultilevel"/>
    <w:tmpl w:val="8D906300"/>
    <w:lvl w:ilvl="0" w:tplc="71B8399A">
      <w:start w:val="1"/>
      <w:numFmt w:val="bullet"/>
      <w:lvlText w:val="-"/>
      <w:lvlJc w:val="left"/>
      <w:pPr>
        <w:ind w:left="144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2A7348A8"/>
    <w:multiLevelType w:val="hybridMultilevel"/>
    <w:tmpl w:val="2C226C60"/>
    <w:lvl w:ilvl="0" w:tplc="38DE1D9A">
      <w:start w:val="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B2440C2"/>
    <w:multiLevelType w:val="hybridMultilevel"/>
    <w:tmpl w:val="3014D3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CE62A88"/>
    <w:multiLevelType w:val="multilevel"/>
    <w:tmpl w:val="9E0E0AA4"/>
    <w:styleLink w:val="CurrentList1"/>
    <w:lvl w:ilvl="0">
      <w:start w:val="1"/>
      <w:numFmt w:val="lowerLetter"/>
      <w:lvlText w:val="%1."/>
      <w:lvlJc w:val="left"/>
      <w:pPr>
        <w:ind w:left="1080" w:hanging="720"/>
      </w:pPr>
      <w:rPr>
        <w:rFonts w:asciiTheme="majorHAnsi" w:eastAsia="Arial Unicode MS" w:hAnsiTheme="majorHAnsi" w:cstheme="majorHAns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FA04FDD"/>
    <w:multiLevelType w:val="hybridMultilevel"/>
    <w:tmpl w:val="306AB7E0"/>
    <w:lvl w:ilvl="0" w:tplc="384042C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4D3390D"/>
    <w:multiLevelType w:val="hybridMultilevel"/>
    <w:tmpl w:val="C5CCD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754497C"/>
    <w:multiLevelType w:val="hybridMultilevel"/>
    <w:tmpl w:val="9A343B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2" w15:restartNumberingAfterBreak="0">
    <w:nsid w:val="3AA6366B"/>
    <w:multiLevelType w:val="hybridMultilevel"/>
    <w:tmpl w:val="CC08CD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36B2760"/>
    <w:multiLevelType w:val="hybridMultilevel"/>
    <w:tmpl w:val="B324098E"/>
    <w:lvl w:ilvl="0" w:tplc="38DE1D9A">
      <w:start w:val="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9F741EE"/>
    <w:multiLevelType w:val="hybridMultilevel"/>
    <w:tmpl w:val="C3645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ADA45E7"/>
    <w:multiLevelType w:val="hybridMultilevel"/>
    <w:tmpl w:val="D6FC0D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0547A18"/>
    <w:multiLevelType w:val="hybridMultilevel"/>
    <w:tmpl w:val="597C46F8"/>
    <w:lvl w:ilvl="0" w:tplc="FFFFFFFF">
      <w:start w:val="1"/>
      <w:numFmt w:val="lowerLetter"/>
      <w:lvlText w:val="%1."/>
      <w:lvlJc w:val="left"/>
      <w:pPr>
        <w:ind w:left="1080" w:hanging="72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15C72AF"/>
    <w:multiLevelType w:val="hybridMultilevel"/>
    <w:tmpl w:val="F1EC79B4"/>
    <w:lvl w:ilvl="0" w:tplc="C674F418">
      <w:numFmt w:val="bullet"/>
      <w:lvlText w:val=""/>
      <w:lvlJc w:val="left"/>
      <w:pPr>
        <w:ind w:left="720" w:hanging="360"/>
      </w:pPr>
      <w:rPr>
        <w:rFonts w:ascii="Symbol" w:eastAsia="Calibri"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70107CB"/>
    <w:multiLevelType w:val="hybridMultilevel"/>
    <w:tmpl w:val="69427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9473E23"/>
    <w:multiLevelType w:val="hybridMultilevel"/>
    <w:tmpl w:val="1166D5F4"/>
    <w:lvl w:ilvl="0" w:tplc="38DE1D9A">
      <w:start w:val="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1C0D3B"/>
    <w:multiLevelType w:val="hybridMultilevel"/>
    <w:tmpl w:val="739803AA"/>
    <w:lvl w:ilvl="0" w:tplc="CCB27426">
      <w:start w:val="1"/>
      <w:numFmt w:val="lowerLetter"/>
      <w:lvlText w:val="(%1)"/>
      <w:lvlJc w:val="left"/>
      <w:pPr>
        <w:ind w:left="360" w:hanging="360"/>
      </w:pPr>
      <w:rPr>
        <w:rFonts w:cs="Times New Roman"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ED8357E"/>
    <w:multiLevelType w:val="hybridMultilevel"/>
    <w:tmpl w:val="80A0EA9A"/>
    <w:lvl w:ilvl="0" w:tplc="9D207646">
      <w:start w:val="1"/>
      <w:numFmt w:val="upperLetter"/>
      <w:lvlText w:val="%1."/>
      <w:lvlJc w:val="left"/>
      <w:pPr>
        <w:ind w:left="1080" w:hanging="720"/>
      </w:pPr>
      <w:rPr>
        <w:rFonts w:asciiTheme="majorHAnsi" w:eastAsia="Arial Unicode MS" w:hAnsiTheme="majorHAnsi" w:cstheme="maj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08A2A18"/>
    <w:multiLevelType w:val="hybridMultilevel"/>
    <w:tmpl w:val="B5B8CCCE"/>
    <w:lvl w:ilvl="0" w:tplc="20BAF02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9337FA"/>
    <w:multiLevelType w:val="hybridMultilevel"/>
    <w:tmpl w:val="6066A9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C92A52"/>
    <w:multiLevelType w:val="hybridMultilevel"/>
    <w:tmpl w:val="46628954"/>
    <w:lvl w:ilvl="0" w:tplc="D2FA598C">
      <w:start w:val="1"/>
      <w:numFmt w:val="lowerLetter"/>
      <w:lvlText w:val="%1."/>
      <w:lvlJc w:val="left"/>
      <w:pPr>
        <w:ind w:left="1080" w:hanging="720"/>
      </w:pPr>
      <w:rPr>
        <w:rFonts w:asciiTheme="majorHAnsi" w:eastAsia="Arial Unicode MS" w:hAnsiTheme="majorHAnsi" w:cstheme="maj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F4715C9"/>
    <w:multiLevelType w:val="hybridMultilevel"/>
    <w:tmpl w:val="ED64CCB4"/>
    <w:lvl w:ilvl="0" w:tplc="38DE1D9A">
      <w:start w:val="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6255525">
    <w:abstractNumId w:val="27"/>
  </w:num>
  <w:num w:numId="2" w16cid:durableId="1768847978">
    <w:abstractNumId w:val="32"/>
  </w:num>
  <w:num w:numId="3" w16cid:durableId="637418619">
    <w:abstractNumId w:val="22"/>
  </w:num>
  <w:num w:numId="4" w16cid:durableId="597375436">
    <w:abstractNumId w:val="17"/>
  </w:num>
  <w:num w:numId="5" w16cid:durableId="1255867468">
    <w:abstractNumId w:val="16"/>
  </w:num>
  <w:num w:numId="6" w16cid:durableId="1943567426">
    <w:abstractNumId w:val="24"/>
  </w:num>
  <w:num w:numId="7" w16cid:durableId="1153369297">
    <w:abstractNumId w:val="35"/>
  </w:num>
  <w:num w:numId="8" w16cid:durableId="51468813">
    <w:abstractNumId w:val="37"/>
  </w:num>
  <w:num w:numId="9" w16cid:durableId="1750273317">
    <w:abstractNumId w:val="11"/>
    <w:lvlOverride w:ilvl="0">
      <w:lvl w:ilvl="0">
        <w:numFmt w:val="bullet"/>
        <w:lvlText w:val=""/>
        <w:legacy w:legacy="1" w:legacySpace="0" w:legacyIndent="0"/>
        <w:lvlJc w:val="left"/>
        <w:rPr>
          <w:rFonts w:ascii="Symbol" w:hAnsi="Symbol" w:hint="default"/>
          <w:sz w:val="22"/>
        </w:rPr>
      </w:lvl>
    </w:lvlOverride>
  </w:num>
  <w:num w:numId="10" w16cid:durableId="95757462">
    <w:abstractNumId w:val="31"/>
  </w:num>
  <w:num w:numId="11" w16cid:durableId="1851526224">
    <w:abstractNumId w:val="30"/>
  </w:num>
  <w:num w:numId="12" w16cid:durableId="1849825170">
    <w:abstractNumId w:val="40"/>
  </w:num>
  <w:num w:numId="13" w16cid:durableId="1940521556">
    <w:abstractNumId w:val="0"/>
  </w:num>
  <w:num w:numId="14" w16cid:durableId="959146624">
    <w:abstractNumId w:val="10"/>
  </w:num>
  <w:num w:numId="15" w16cid:durableId="899023568">
    <w:abstractNumId w:val="8"/>
  </w:num>
  <w:num w:numId="16" w16cid:durableId="1791123991">
    <w:abstractNumId w:val="7"/>
  </w:num>
  <w:num w:numId="17" w16cid:durableId="1973317970">
    <w:abstractNumId w:val="6"/>
  </w:num>
  <w:num w:numId="18" w16cid:durableId="1218124893">
    <w:abstractNumId w:val="5"/>
  </w:num>
  <w:num w:numId="19" w16cid:durableId="1922787925">
    <w:abstractNumId w:val="9"/>
  </w:num>
  <w:num w:numId="20" w16cid:durableId="1484660594">
    <w:abstractNumId w:val="4"/>
  </w:num>
  <w:num w:numId="21" w16cid:durableId="275674557">
    <w:abstractNumId w:val="3"/>
  </w:num>
  <w:num w:numId="22" w16cid:durableId="1620606445">
    <w:abstractNumId w:val="2"/>
  </w:num>
  <w:num w:numId="23" w16cid:durableId="1230925295">
    <w:abstractNumId w:val="1"/>
  </w:num>
  <w:num w:numId="24" w16cid:durableId="456065192">
    <w:abstractNumId w:val="18"/>
  </w:num>
  <w:num w:numId="25" w16cid:durableId="939027775">
    <w:abstractNumId w:val="21"/>
  </w:num>
  <w:num w:numId="26" w16cid:durableId="1360618399">
    <w:abstractNumId w:val="14"/>
  </w:num>
  <w:num w:numId="27" w16cid:durableId="526798412">
    <w:abstractNumId w:val="38"/>
  </w:num>
  <w:num w:numId="28" w16cid:durableId="1702707124">
    <w:abstractNumId w:val="34"/>
  </w:num>
  <w:num w:numId="29" w16cid:durableId="977954397">
    <w:abstractNumId w:val="29"/>
  </w:num>
  <w:num w:numId="30" w16cid:durableId="2098405976">
    <w:abstractNumId w:val="19"/>
  </w:num>
  <w:num w:numId="31" w16cid:durableId="743145337">
    <w:abstractNumId w:val="23"/>
  </w:num>
  <w:num w:numId="32" w16cid:durableId="1604609747">
    <w:abstractNumId w:val="45"/>
  </w:num>
  <w:num w:numId="33" w16cid:durableId="2021815247">
    <w:abstractNumId w:val="33"/>
  </w:num>
  <w:num w:numId="34" w16cid:durableId="1526484600">
    <w:abstractNumId w:val="42"/>
  </w:num>
  <w:num w:numId="35" w16cid:durableId="582221939">
    <w:abstractNumId w:val="15"/>
  </w:num>
  <w:num w:numId="36" w16cid:durableId="1541279052">
    <w:abstractNumId w:val="39"/>
  </w:num>
  <w:num w:numId="37" w16cid:durableId="977762958">
    <w:abstractNumId w:val="44"/>
  </w:num>
  <w:num w:numId="38" w16cid:durableId="1267613683">
    <w:abstractNumId w:val="20"/>
  </w:num>
  <w:num w:numId="39" w16cid:durableId="406268011">
    <w:abstractNumId w:val="26"/>
  </w:num>
  <w:num w:numId="40" w16cid:durableId="653531000">
    <w:abstractNumId w:val="12"/>
  </w:num>
  <w:num w:numId="41" w16cid:durableId="1187986417">
    <w:abstractNumId w:val="13"/>
  </w:num>
  <w:num w:numId="42" w16cid:durableId="732195731">
    <w:abstractNumId w:val="36"/>
  </w:num>
  <w:num w:numId="43" w16cid:durableId="1428496999">
    <w:abstractNumId w:val="28"/>
  </w:num>
  <w:num w:numId="44" w16cid:durableId="1530872486">
    <w:abstractNumId w:val="41"/>
  </w:num>
  <w:num w:numId="45" w16cid:durableId="951203701">
    <w:abstractNumId w:val="43"/>
  </w:num>
  <w:num w:numId="46" w16cid:durableId="18674048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2AC"/>
    <w:rsid w:val="00007E4A"/>
    <w:rsid w:val="00021890"/>
    <w:rsid w:val="000241D1"/>
    <w:rsid w:val="00025F29"/>
    <w:rsid w:val="00030834"/>
    <w:rsid w:val="000310DE"/>
    <w:rsid w:val="000415E9"/>
    <w:rsid w:val="00041A49"/>
    <w:rsid w:val="0004433C"/>
    <w:rsid w:val="000446E4"/>
    <w:rsid w:val="00051966"/>
    <w:rsid w:val="00056A18"/>
    <w:rsid w:val="000576DC"/>
    <w:rsid w:val="00064448"/>
    <w:rsid w:val="00066CAF"/>
    <w:rsid w:val="00067410"/>
    <w:rsid w:val="00075E31"/>
    <w:rsid w:val="00076437"/>
    <w:rsid w:val="00082DCE"/>
    <w:rsid w:val="00084485"/>
    <w:rsid w:val="000847EF"/>
    <w:rsid w:val="0008684C"/>
    <w:rsid w:val="00096574"/>
    <w:rsid w:val="0009679B"/>
    <w:rsid w:val="000A7045"/>
    <w:rsid w:val="000B3C62"/>
    <w:rsid w:val="000B5829"/>
    <w:rsid w:val="000C3710"/>
    <w:rsid w:val="000C5EC5"/>
    <w:rsid w:val="000C61F2"/>
    <w:rsid w:val="000D4E0C"/>
    <w:rsid w:val="000D6CA1"/>
    <w:rsid w:val="000E1755"/>
    <w:rsid w:val="000E2F07"/>
    <w:rsid w:val="000E3253"/>
    <w:rsid w:val="000E414F"/>
    <w:rsid w:val="000E4D76"/>
    <w:rsid w:val="000E4FC5"/>
    <w:rsid w:val="000F619D"/>
    <w:rsid w:val="000F6440"/>
    <w:rsid w:val="00105A53"/>
    <w:rsid w:val="00107B7A"/>
    <w:rsid w:val="00112DEE"/>
    <w:rsid w:val="00123A7E"/>
    <w:rsid w:val="0013171B"/>
    <w:rsid w:val="0013710C"/>
    <w:rsid w:val="00140E7A"/>
    <w:rsid w:val="00153BC2"/>
    <w:rsid w:val="00154DAD"/>
    <w:rsid w:val="001555CD"/>
    <w:rsid w:val="0015757A"/>
    <w:rsid w:val="001637C2"/>
    <w:rsid w:val="00164C95"/>
    <w:rsid w:val="00165C9B"/>
    <w:rsid w:val="00175E9C"/>
    <w:rsid w:val="00176711"/>
    <w:rsid w:val="00177C29"/>
    <w:rsid w:val="00182C1C"/>
    <w:rsid w:val="00183FA9"/>
    <w:rsid w:val="00186637"/>
    <w:rsid w:val="00186E13"/>
    <w:rsid w:val="00193BD3"/>
    <w:rsid w:val="001A4B63"/>
    <w:rsid w:val="001B190C"/>
    <w:rsid w:val="001B3F17"/>
    <w:rsid w:val="001B5D66"/>
    <w:rsid w:val="001C0FB6"/>
    <w:rsid w:val="001E112E"/>
    <w:rsid w:val="001E7405"/>
    <w:rsid w:val="001F651F"/>
    <w:rsid w:val="0020238B"/>
    <w:rsid w:val="002072D5"/>
    <w:rsid w:val="00213A86"/>
    <w:rsid w:val="00214E11"/>
    <w:rsid w:val="00215E5E"/>
    <w:rsid w:val="0022123C"/>
    <w:rsid w:val="00222F56"/>
    <w:rsid w:val="002303BA"/>
    <w:rsid w:val="00234AD4"/>
    <w:rsid w:val="0024173B"/>
    <w:rsid w:val="00244E25"/>
    <w:rsid w:val="002460BE"/>
    <w:rsid w:val="00247353"/>
    <w:rsid w:val="00255151"/>
    <w:rsid w:val="00257BD7"/>
    <w:rsid w:val="002659AE"/>
    <w:rsid w:val="0026644B"/>
    <w:rsid w:val="0027015A"/>
    <w:rsid w:val="00285811"/>
    <w:rsid w:val="00293255"/>
    <w:rsid w:val="00293C1B"/>
    <w:rsid w:val="002952E4"/>
    <w:rsid w:val="002B2A26"/>
    <w:rsid w:val="002B5011"/>
    <w:rsid w:val="002B5767"/>
    <w:rsid w:val="002B6832"/>
    <w:rsid w:val="002B7647"/>
    <w:rsid w:val="002B7E57"/>
    <w:rsid w:val="002C0699"/>
    <w:rsid w:val="002C1FBB"/>
    <w:rsid w:val="002C5AA6"/>
    <w:rsid w:val="002C67E2"/>
    <w:rsid w:val="002D0C54"/>
    <w:rsid w:val="002D16CD"/>
    <w:rsid w:val="002D38E9"/>
    <w:rsid w:val="002D4DEF"/>
    <w:rsid w:val="002D62E4"/>
    <w:rsid w:val="002D7D3A"/>
    <w:rsid w:val="002E02E9"/>
    <w:rsid w:val="002E443D"/>
    <w:rsid w:val="002F2367"/>
    <w:rsid w:val="002F363E"/>
    <w:rsid w:val="00305B9A"/>
    <w:rsid w:val="00306E1E"/>
    <w:rsid w:val="003117C2"/>
    <w:rsid w:val="00320886"/>
    <w:rsid w:val="0032151B"/>
    <w:rsid w:val="00332D2A"/>
    <w:rsid w:val="00341EBB"/>
    <w:rsid w:val="0034354C"/>
    <w:rsid w:val="003452B7"/>
    <w:rsid w:val="00353547"/>
    <w:rsid w:val="00361834"/>
    <w:rsid w:val="00363CA2"/>
    <w:rsid w:val="003655B8"/>
    <w:rsid w:val="003672AF"/>
    <w:rsid w:val="0037152D"/>
    <w:rsid w:val="00372E4B"/>
    <w:rsid w:val="00373453"/>
    <w:rsid w:val="0037425C"/>
    <w:rsid w:val="00377BF5"/>
    <w:rsid w:val="00377E69"/>
    <w:rsid w:val="00381276"/>
    <w:rsid w:val="0038200F"/>
    <w:rsid w:val="00391797"/>
    <w:rsid w:val="00394C7C"/>
    <w:rsid w:val="00395524"/>
    <w:rsid w:val="00396BF0"/>
    <w:rsid w:val="003A00B6"/>
    <w:rsid w:val="003A0BA5"/>
    <w:rsid w:val="003A1C0E"/>
    <w:rsid w:val="003B3F83"/>
    <w:rsid w:val="003B52AA"/>
    <w:rsid w:val="003B7251"/>
    <w:rsid w:val="003C0559"/>
    <w:rsid w:val="003C1BC1"/>
    <w:rsid w:val="003C45E0"/>
    <w:rsid w:val="003C4672"/>
    <w:rsid w:val="003C48FF"/>
    <w:rsid w:val="003C4901"/>
    <w:rsid w:val="003C4BE0"/>
    <w:rsid w:val="003C6870"/>
    <w:rsid w:val="003C7437"/>
    <w:rsid w:val="003D04D3"/>
    <w:rsid w:val="003D0F6C"/>
    <w:rsid w:val="003D2BCF"/>
    <w:rsid w:val="003D42F1"/>
    <w:rsid w:val="003E0DD5"/>
    <w:rsid w:val="003E4220"/>
    <w:rsid w:val="003E6C9B"/>
    <w:rsid w:val="003E7E75"/>
    <w:rsid w:val="003F0FC0"/>
    <w:rsid w:val="003F2C5E"/>
    <w:rsid w:val="00407258"/>
    <w:rsid w:val="00407853"/>
    <w:rsid w:val="00411F46"/>
    <w:rsid w:val="004134C4"/>
    <w:rsid w:val="00413FFD"/>
    <w:rsid w:val="0041494D"/>
    <w:rsid w:val="00415A33"/>
    <w:rsid w:val="004160E9"/>
    <w:rsid w:val="00416141"/>
    <w:rsid w:val="0042155F"/>
    <w:rsid w:val="00422305"/>
    <w:rsid w:val="00435AB0"/>
    <w:rsid w:val="0043646D"/>
    <w:rsid w:val="0043714D"/>
    <w:rsid w:val="004429D6"/>
    <w:rsid w:val="00445CFF"/>
    <w:rsid w:val="00446F4F"/>
    <w:rsid w:val="00472BBD"/>
    <w:rsid w:val="004809D8"/>
    <w:rsid w:val="00481D11"/>
    <w:rsid w:val="0048341F"/>
    <w:rsid w:val="00483F3A"/>
    <w:rsid w:val="004A64C8"/>
    <w:rsid w:val="004A6CA6"/>
    <w:rsid w:val="004B276A"/>
    <w:rsid w:val="004C2C7B"/>
    <w:rsid w:val="004C6045"/>
    <w:rsid w:val="004D08C1"/>
    <w:rsid w:val="004D2245"/>
    <w:rsid w:val="004D5D35"/>
    <w:rsid w:val="004E2D0B"/>
    <w:rsid w:val="004E67BE"/>
    <w:rsid w:val="004F1A27"/>
    <w:rsid w:val="004F3D62"/>
    <w:rsid w:val="005032F9"/>
    <w:rsid w:val="005075C6"/>
    <w:rsid w:val="00511A6E"/>
    <w:rsid w:val="005202EE"/>
    <w:rsid w:val="00523923"/>
    <w:rsid w:val="005246DC"/>
    <w:rsid w:val="005356FF"/>
    <w:rsid w:val="00540142"/>
    <w:rsid w:val="00542273"/>
    <w:rsid w:val="00544027"/>
    <w:rsid w:val="00544A89"/>
    <w:rsid w:val="0054592E"/>
    <w:rsid w:val="00555615"/>
    <w:rsid w:val="00584AD4"/>
    <w:rsid w:val="00591246"/>
    <w:rsid w:val="0059671E"/>
    <w:rsid w:val="005A3EA4"/>
    <w:rsid w:val="005A643C"/>
    <w:rsid w:val="005B3739"/>
    <w:rsid w:val="005C103A"/>
    <w:rsid w:val="005C69DD"/>
    <w:rsid w:val="005D0BBF"/>
    <w:rsid w:val="005E629A"/>
    <w:rsid w:val="005E6FE1"/>
    <w:rsid w:val="005F3AFC"/>
    <w:rsid w:val="006007DA"/>
    <w:rsid w:val="006139B9"/>
    <w:rsid w:val="006161D9"/>
    <w:rsid w:val="00622ED3"/>
    <w:rsid w:val="00626681"/>
    <w:rsid w:val="006314EA"/>
    <w:rsid w:val="00632D59"/>
    <w:rsid w:val="00641546"/>
    <w:rsid w:val="00641AEF"/>
    <w:rsid w:val="00646291"/>
    <w:rsid w:val="0065125B"/>
    <w:rsid w:val="00653E0C"/>
    <w:rsid w:val="006579B7"/>
    <w:rsid w:val="00661BE1"/>
    <w:rsid w:val="006642C4"/>
    <w:rsid w:val="0066692F"/>
    <w:rsid w:val="00674FCB"/>
    <w:rsid w:val="00680B91"/>
    <w:rsid w:val="0068165E"/>
    <w:rsid w:val="006843B8"/>
    <w:rsid w:val="0068655C"/>
    <w:rsid w:val="006877B3"/>
    <w:rsid w:val="006907A6"/>
    <w:rsid w:val="006920AE"/>
    <w:rsid w:val="006921D1"/>
    <w:rsid w:val="006968C1"/>
    <w:rsid w:val="006A142E"/>
    <w:rsid w:val="006A5CFB"/>
    <w:rsid w:val="006A6710"/>
    <w:rsid w:val="006B4298"/>
    <w:rsid w:val="006B7F68"/>
    <w:rsid w:val="006C47DD"/>
    <w:rsid w:val="006C5703"/>
    <w:rsid w:val="006C688F"/>
    <w:rsid w:val="006C7D5A"/>
    <w:rsid w:val="006D1BD7"/>
    <w:rsid w:val="006D6C69"/>
    <w:rsid w:val="006E00B2"/>
    <w:rsid w:val="006E3839"/>
    <w:rsid w:val="006F3357"/>
    <w:rsid w:val="006F629F"/>
    <w:rsid w:val="006F755E"/>
    <w:rsid w:val="006F769C"/>
    <w:rsid w:val="007001DA"/>
    <w:rsid w:val="0070263C"/>
    <w:rsid w:val="00704616"/>
    <w:rsid w:val="0070693B"/>
    <w:rsid w:val="00711C06"/>
    <w:rsid w:val="0071297F"/>
    <w:rsid w:val="007142C7"/>
    <w:rsid w:val="007223D4"/>
    <w:rsid w:val="007407AF"/>
    <w:rsid w:val="00745587"/>
    <w:rsid w:val="00746FD9"/>
    <w:rsid w:val="00751237"/>
    <w:rsid w:val="0075490C"/>
    <w:rsid w:val="00756755"/>
    <w:rsid w:val="007613B3"/>
    <w:rsid w:val="00761B2E"/>
    <w:rsid w:val="00764E66"/>
    <w:rsid w:val="00774438"/>
    <w:rsid w:val="0077559E"/>
    <w:rsid w:val="00782337"/>
    <w:rsid w:val="007826F8"/>
    <w:rsid w:val="00787E7F"/>
    <w:rsid w:val="007A1EDD"/>
    <w:rsid w:val="007B64A0"/>
    <w:rsid w:val="007B68EB"/>
    <w:rsid w:val="007B6BF8"/>
    <w:rsid w:val="007C3C37"/>
    <w:rsid w:val="007C7F78"/>
    <w:rsid w:val="007D5968"/>
    <w:rsid w:val="007D7750"/>
    <w:rsid w:val="007E388E"/>
    <w:rsid w:val="007E73F5"/>
    <w:rsid w:val="007F23F5"/>
    <w:rsid w:val="00801C3E"/>
    <w:rsid w:val="00802DB2"/>
    <w:rsid w:val="0080603F"/>
    <w:rsid w:val="00806AF3"/>
    <w:rsid w:val="00812FFA"/>
    <w:rsid w:val="00813D3A"/>
    <w:rsid w:val="00821578"/>
    <w:rsid w:val="00834B58"/>
    <w:rsid w:val="00845125"/>
    <w:rsid w:val="00861563"/>
    <w:rsid w:val="00873C12"/>
    <w:rsid w:val="0088386B"/>
    <w:rsid w:val="00883D70"/>
    <w:rsid w:val="00884F21"/>
    <w:rsid w:val="00884F6C"/>
    <w:rsid w:val="00891F7A"/>
    <w:rsid w:val="00896383"/>
    <w:rsid w:val="00896A3B"/>
    <w:rsid w:val="008A2A60"/>
    <w:rsid w:val="008B0A0B"/>
    <w:rsid w:val="008B3BDE"/>
    <w:rsid w:val="008C5761"/>
    <w:rsid w:val="008D28C5"/>
    <w:rsid w:val="008D79DD"/>
    <w:rsid w:val="008E375E"/>
    <w:rsid w:val="008E3852"/>
    <w:rsid w:val="0090065A"/>
    <w:rsid w:val="00900912"/>
    <w:rsid w:val="0090188D"/>
    <w:rsid w:val="00903E9D"/>
    <w:rsid w:val="00905953"/>
    <w:rsid w:val="00906E2A"/>
    <w:rsid w:val="009109A5"/>
    <w:rsid w:val="00911979"/>
    <w:rsid w:val="0091382D"/>
    <w:rsid w:val="009203FF"/>
    <w:rsid w:val="00922852"/>
    <w:rsid w:val="009247BD"/>
    <w:rsid w:val="00931ABC"/>
    <w:rsid w:val="009327EA"/>
    <w:rsid w:val="00941DF0"/>
    <w:rsid w:val="009512AC"/>
    <w:rsid w:val="0095309F"/>
    <w:rsid w:val="00955840"/>
    <w:rsid w:val="00960715"/>
    <w:rsid w:val="00960C6A"/>
    <w:rsid w:val="0096249B"/>
    <w:rsid w:val="00962F0B"/>
    <w:rsid w:val="009637FF"/>
    <w:rsid w:val="00963C52"/>
    <w:rsid w:val="009657AF"/>
    <w:rsid w:val="00970EBD"/>
    <w:rsid w:val="00975550"/>
    <w:rsid w:val="009831E0"/>
    <w:rsid w:val="00992F92"/>
    <w:rsid w:val="00996E7D"/>
    <w:rsid w:val="009A11FE"/>
    <w:rsid w:val="009A1C63"/>
    <w:rsid w:val="009A4015"/>
    <w:rsid w:val="009B3C84"/>
    <w:rsid w:val="009B6BAC"/>
    <w:rsid w:val="009C4465"/>
    <w:rsid w:val="009D13A8"/>
    <w:rsid w:val="009D5ED5"/>
    <w:rsid w:val="009E65D5"/>
    <w:rsid w:val="009E758D"/>
    <w:rsid w:val="00A0375D"/>
    <w:rsid w:val="00A11FA1"/>
    <w:rsid w:val="00A15D12"/>
    <w:rsid w:val="00A2186E"/>
    <w:rsid w:val="00A24FA9"/>
    <w:rsid w:val="00A304B0"/>
    <w:rsid w:val="00A3477D"/>
    <w:rsid w:val="00A56EC7"/>
    <w:rsid w:val="00A71AB3"/>
    <w:rsid w:val="00A7319D"/>
    <w:rsid w:val="00A73543"/>
    <w:rsid w:val="00A73F96"/>
    <w:rsid w:val="00A7722C"/>
    <w:rsid w:val="00A80166"/>
    <w:rsid w:val="00A80C16"/>
    <w:rsid w:val="00A82020"/>
    <w:rsid w:val="00A8354D"/>
    <w:rsid w:val="00A934E9"/>
    <w:rsid w:val="00A94248"/>
    <w:rsid w:val="00A95A3A"/>
    <w:rsid w:val="00AB182C"/>
    <w:rsid w:val="00AB4D57"/>
    <w:rsid w:val="00AC083A"/>
    <w:rsid w:val="00AC1778"/>
    <w:rsid w:val="00AC78AC"/>
    <w:rsid w:val="00AE48C4"/>
    <w:rsid w:val="00AE74FB"/>
    <w:rsid w:val="00AF06EF"/>
    <w:rsid w:val="00AF077A"/>
    <w:rsid w:val="00AF3B0E"/>
    <w:rsid w:val="00B01C2E"/>
    <w:rsid w:val="00B02636"/>
    <w:rsid w:val="00B05ABF"/>
    <w:rsid w:val="00B061CB"/>
    <w:rsid w:val="00B07A84"/>
    <w:rsid w:val="00B14BE6"/>
    <w:rsid w:val="00B15D36"/>
    <w:rsid w:val="00B22FF0"/>
    <w:rsid w:val="00B24DA4"/>
    <w:rsid w:val="00B25923"/>
    <w:rsid w:val="00B273E4"/>
    <w:rsid w:val="00B33561"/>
    <w:rsid w:val="00B35723"/>
    <w:rsid w:val="00B37113"/>
    <w:rsid w:val="00B37562"/>
    <w:rsid w:val="00B4127F"/>
    <w:rsid w:val="00B415E7"/>
    <w:rsid w:val="00B50011"/>
    <w:rsid w:val="00B63E76"/>
    <w:rsid w:val="00B66698"/>
    <w:rsid w:val="00B677D8"/>
    <w:rsid w:val="00B804A6"/>
    <w:rsid w:val="00B814B7"/>
    <w:rsid w:val="00B84938"/>
    <w:rsid w:val="00B96CAE"/>
    <w:rsid w:val="00BB1006"/>
    <w:rsid w:val="00BB4A6F"/>
    <w:rsid w:val="00BC0092"/>
    <w:rsid w:val="00BC06E9"/>
    <w:rsid w:val="00BC21E7"/>
    <w:rsid w:val="00BF605F"/>
    <w:rsid w:val="00BF66B7"/>
    <w:rsid w:val="00C00E54"/>
    <w:rsid w:val="00C0293C"/>
    <w:rsid w:val="00C04151"/>
    <w:rsid w:val="00C046B2"/>
    <w:rsid w:val="00C1551F"/>
    <w:rsid w:val="00C174D6"/>
    <w:rsid w:val="00C17799"/>
    <w:rsid w:val="00C17CFB"/>
    <w:rsid w:val="00C236AD"/>
    <w:rsid w:val="00C25BF3"/>
    <w:rsid w:val="00C25DC0"/>
    <w:rsid w:val="00C3342E"/>
    <w:rsid w:val="00C34C2B"/>
    <w:rsid w:val="00C401E7"/>
    <w:rsid w:val="00C427CA"/>
    <w:rsid w:val="00C448ED"/>
    <w:rsid w:val="00C46F65"/>
    <w:rsid w:val="00C5563F"/>
    <w:rsid w:val="00C607DF"/>
    <w:rsid w:val="00C62352"/>
    <w:rsid w:val="00C62EFB"/>
    <w:rsid w:val="00C67879"/>
    <w:rsid w:val="00C711EC"/>
    <w:rsid w:val="00C756A2"/>
    <w:rsid w:val="00C77B32"/>
    <w:rsid w:val="00C80FE6"/>
    <w:rsid w:val="00C92726"/>
    <w:rsid w:val="00C972F8"/>
    <w:rsid w:val="00CB3A47"/>
    <w:rsid w:val="00CC7F4F"/>
    <w:rsid w:val="00CD3149"/>
    <w:rsid w:val="00CD3E5C"/>
    <w:rsid w:val="00CE46A7"/>
    <w:rsid w:val="00CE769B"/>
    <w:rsid w:val="00CF6904"/>
    <w:rsid w:val="00D02441"/>
    <w:rsid w:val="00D03797"/>
    <w:rsid w:val="00D04045"/>
    <w:rsid w:val="00D042EF"/>
    <w:rsid w:val="00D04563"/>
    <w:rsid w:val="00D05933"/>
    <w:rsid w:val="00D2023F"/>
    <w:rsid w:val="00D220B3"/>
    <w:rsid w:val="00D24E21"/>
    <w:rsid w:val="00D26336"/>
    <w:rsid w:val="00D26E5D"/>
    <w:rsid w:val="00D300A1"/>
    <w:rsid w:val="00D3303B"/>
    <w:rsid w:val="00D35998"/>
    <w:rsid w:val="00D460BE"/>
    <w:rsid w:val="00D505DE"/>
    <w:rsid w:val="00D5258E"/>
    <w:rsid w:val="00D52D3E"/>
    <w:rsid w:val="00D541BC"/>
    <w:rsid w:val="00D61A9A"/>
    <w:rsid w:val="00D64897"/>
    <w:rsid w:val="00D67207"/>
    <w:rsid w:val="00D675C4"/>
    <w:rsid w:val="00D70D3C"/>
    <w:rsid w:val="00D72E5E"/>
    <w:rsid w:val="00D73244"/>
    <w:rsid w:val="00D84097"/>
    <w:rsid w:val="00D86D91"/>
    <w:rsid w:val="00D87319"/>
    <w:rsid w:val="00D92AE1"/>
    <w:rsid w:val="00DA4E70"/>
    <w:rsid w:val="00DB7C82"/>
    <w:rsid w:val="00DC02A7"/>
    <w:rsid w:val="00DC71A2"/>
    <w:rsid w:val="00DE40E3"/>
    <w:rsid w:val="00E00B53"/>
    <w:rsid w:val="00E05E8C"/>
    <w:rsid w:val="00E13740"/>
    <w:rsid w:val="00E140D0"/>
    <w:rsid w:val="00E2153C"/>
    <w:rsid w:val="00E24709"/>
    <w:rsid w:val="00E36997"/>
    <w:rsid w:val="00E47648"/>
    <w:rsid w:val="00E5163F"/>
    <w:rsid w:val="00E54A5D"/>
    <w:rsid w:val="00E55B2F"/>
    <w:rsid w:val="00E612AA"/>
    <w:rsid w:val="00E61D56"/>
    <w:rsid w:val="00E630F3"/>
    <w:rsid w:val="00E654DC"/>
    <w:rsid w:val="00E731CB"/>
    <w:rsid w:val="00E82A93"/>
    <w:rsid w:val="00E92F79"/>
    <w:rsid w:val="00E94F00"/>
    <w:rsid w:val="00EA31B0"/>
    <w:rsid w:val="00EA34B7"/>
    <w:rsid w:val="00EA6D4D"/>
    <w:rsid w:val="00EB24BE"/>
    <w:rsid w:val="00EB76A6"/>
    <w:rsid w:val="00EC50AE"/>
    <w:rsid w:val="00EC5E3A"/>
    <w:rsid w:val="00EE3A60"/>
    <w:rsid w:val="00EE7747"/>
    <w:rsid w:val="00EF5A83"/>
    <w:rsid w:val="00EF5BAD"/>
    <w:rsid w:val="00EF61B7"/>
    <w:rsid w:val="00EF7DB6"/>
    <w:rsid w:val="00F027D0"/>
    <w:rsid w:val="00F13F95"/>
    <w:rsid w:val="00F219DD"/>
    <w:rsid w:val="00F2296D"/>
    <w:rsid w:val="00F2300E"/>
    <w:rsid w:val="00F24528"/>
    <w:rsid w:val="00F246C3"/>
    <w:rsid w:val="00F31053"/>
    <w:rsid w:val="00F31886"/>
    <w:rsid w:val="00F34719"/>
    <w:rsid w:val="00F349B0"/>
    <w:rsid w:val="00F35E74"/>
    <w:rsid w:val="00F509A4"/>
    <w:rsid w:val="00F52A4A"/>
    <w:rsid w:val="00F7484C"/>
    <w:rsid w:val="00F834BF"/>
    <w:rsid w:val="00F8369E"/>
    <w:rsid w:val="00F8439C"/>
    <w:rsid w:val="00F87A00"/>
    <w:rsid w:val="00F90618"/>
    <w:rsid w:val="00F97B64"/>
    <w:rsid w:val="00FA4860"/>
    <w:rsid w:val="00FA55CB"/>
    <w:rsid w:val="00FB57EA"/>
    <w:rsid w:val="00FB6F21"/>
    <w:rsid w:val="00FC1ABD"/>
    <w:rsid w:val="00FC2AEF"/>
    <w:rsid w:val="00FC4D89"/>
    <w:rsid w:val="00FE1530"/>
    <w:rsid w:val="00FE3848"/>
    <w:rsid w:val="00FE46C7"/>
    <w:rsid w:val="00FE631B"/>
    <w:rsid w:val="00FF713E"/>
    <w:rsid w:val="034DD3C2"/>
    <w:rsid w:val="0463379E"/>
    <w:rsid w:val="05205F93"/>
    <w:rsid w:val="0690BFCA"/>
    <w:rsid w:val="09CD7EEA"/>
    <w:rsid w:val="0AB38D04"/>
    <w:rsid w:val="0B4782DD"/>
    <w:rsid w:val="0EAFC94B"/>
    <w:rsid w:val="0F8C0EEF"/>
    <w:rsid w:val="10F0862F"/>
    <w:rsid w:val="1127DF50"/>
    <w:rsid w:val="12297930"/>
    <w:rsid w:val="14805AC0"/>
    <w:rsid w:val="181AAD5A"/>
    <w:rsid w:val="189A5484"/>
    <w:rsid w:val="1947B79B"/>
    <w:rsid w:val="1A2678F3"/>
    <w:rsid w:val="1B7BDC0E"/>
    <w:rsid w:val="1D622199"/>
    <w:rsid w:val="1DFD278D"/>
    <w:rsid w:val="1E8229D2"/>
    <w:rsid w:val="207D6461"/>
    <w:rsid w:val="218D4A23"/>
    <w:rsid w:val="2843E464"/>
    <w:rsid w:val="28A09DCF"/>
    <w:rsid w:val="2AF10559"/>
    <w:rsid w:val="2C6B5EB4"/>
    <w:rsid w:val="306ADB0B"/>
    <w:rsid w:val="3380E50D"/>
    <w:rsid w:val="35C2D311"/>
    <w:rsid w:val="35DAE2B0"/>
    <w:rsid w:val="3656F599"/>
    <w:rsid w:val="36894E2A"/>
    <w:rsid w:val="371B41D2"/>
    <w:rsid w:val="37D48531"/>
    <w:rsid w:val="3907E6B1"/>
    <w:rsid w:val="39788DCD"/>
    <w:rsid w:val="39A14F89"/>
    <w:rsid w:val="3A017E99"/>
    <w:rsid w:val="3F2DFF36"/>
    <w:rsid w:val="41EFAF9D"/>
    <w:rsid w:val="42903527"/>
    <w:rsid w:val="438B7FFE"/>
    <w:rsid w:val="448ACBCA"/>
    <w:rsid w:val="46C320C0"/>
    <w:rsid w:val="46DAE54F"/>
    <w:rsid w:val="4B9691E3"/>
    <w:rsid w:val="5225AFC3"/>
    <w:rsid w:val="5344D93B"/>
    <w:rsid w:val="53BA2ADB"/>
    <w:rsid w:val="548744C6"/>
    <w:rsid w:val="5634EFA0"/>
    <w:rsid w:val="57B3DF20"/>
    <w:rsid w:val="5A20C13F"/>
    <w:rsid w:val="5B460848"/>
    <w:rsid w:val="5BEACBAE"/>
    <w:rsid w:val="5DA949D3"/>
    <w:rsid w:val="5DD2836A"/>
    <w:rsid w:val="603E6BD2"/>
    <w:rsid w:val="63D32487"/>
    <w:rsid w:val="675D6937"/>
    <w:rsid w:val="67A3B0C8"/>
    <w:rsid w:val="69861F26"/>
    <w:rsid w:val="6E4131F4"/>
    <w:rsid w:val="6F929EEB"/>
    <w:rsid w:val="7276A85A"/>
    <w:rsid w:val="7314A317"/>
    <w:rsid w:val="7483CF00"/>
    <w:rsid w:val="78181909"/>
    <w:rsid w:val="7899D1D2"/>
    <w:rsid w:val="7BF2620C"/>
    <w:rsid w:val="7CBB35C5"/>
    <w:rsid w:val="7D0E1F0E"/>
    <w:rsid w:val="7DF307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0069D00"/>
  <w15:docId w15:val="{A78824C3-F381-4074-B096-96BB4626E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13B3"/>
    <w:pPr>
      <w:spacing w:line="276" w:lineRule="auto"/>
    </w:pPr>
    <w:rPr>
      <w:rFonts w:ascii="Arial" w:eastAsia="MS PGothic" w:hAnsi="Arial"/>
      <w:color w:val="000000"/>
    </w:rPr>
  </w:style>
  <w:style w:type="paragraph" w:styleId="Heading1">
    <w:name w:val="heading 1"/>
    <w:basedOn w:val="Normal"/>
    <w:next w:val="Normal"/>
    <w:qFormat/>
    <w:rsid w:val="009E758D"/>
    <w:pPr>
      <w:keepNext/>
      <w:spacing w:before="240" w:after="60" w:line="240" w:lineRule="auto"/>
      <w:outlineLvl w:val="0"/>
    </w:pPr>
    <w:rPr>
      <w:rFonts w:eastAsia="Times New Roman"/>
      <w:b/>
      <w:color w:val="auto"/>
      <w:kern w:val="32"/>
      <w:sz w:val="32"/>
      <w:szCs w:val="32"/>
    </w:rPr>
  </w:style>
  <w:style w:type="paragraph" w:styleId="Heading3">
    <w:name w:val="heading 3"/>
    <w:aliases w:val="Page Heading"/>
    <w:next w:val="Normal"/>
    <w:autoRedefine/>
    <w:qFormat/>
    <w:rsid w:val="0075490C"/>
    <w:pPr>
      <w:ind w:right="9"/>
      <w:jc w:val="right"/>
      <w:outlineLvl w:val="2"/>
    </w:pPr>
    <w:rPr>
      <w:rFonts w:ascii="Arial" w:eastAsia="Times" w:hAnsi="Arial"/>
      <w:b/>
      <w:caps/>
      <w:color w:val="0099FF"/>
      <w:spacing w:val="-2"/>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4575A"/>
    <w:rPr>
      <w:color w:val="0000FF"/>
      <w:u w:val="single"/>
    </w:rPr>
  </w:style>
  <w:style w:type="paragraph" w:styleId="NormalWeb">
    <w:name w:val="Normal (Web)"/>
    <w:basedOn w:val="Normal"/>
    <w:uiPriority w:val="99"/>
    <w:rsid w:val="00C15875"/>
    <w:pPr>
      <w:spacing w:before="100" w:beforeAutospacing="1" w:after="100" w:afterAutospacing="1" w:line="240" w:lineRule="auto"/>
    </w:pPr>
    <w:rPr>
      <w:rFonts w:ascii="Times New Roman" w:eastAsia="Times New Roman" w:hAnsi="Times New Roman"/>
      <w:sz w:val="24"/>
      <w:szCs w:val="24"/>
    </w:rPr>
  </w:style>
  <w:style w:type="paragraph" w:styleId="HTMLPreformatted">
    <w:name w:val="HTML Preformatted"/>
    <w:basedOn w:val="Normal"/>
    <w:rsid w:val="00C158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rPr>
  </w:style>
  <w:style w:type="character" w:styleId="Strong">
    <w:name w:val="Strong"/>
    <w:qFormat/>
    <w:rsid w:val="00C15875"/>
    <w:rPr>
      <w:b/>
      <w:bCs/>
    </w:rPr>
  </w:style>
  <w:style w:type="character" w:styleId="Emphasis">
    <w:name w:val="Emphasis"/>
    <w:qFormat/>
    <w:rsid w:val="00C15875"/>
    <w:rPr>
      <w:i/>
      <w:iCs/>
    </w:rPr>
  </w:style>
  <w:style w:type="paragraph" w:styleId="BodyText3">
    <w:name w:val="Body Text 3"/>
    <w:basedOn w:val="Normal"/>
    <w:rsid w:val="009637FF"/>
    <w:pPr>
      <w:spacing w:line="240" w:lineRule="auto"/>
    </w:pPr>
    <w:rPr>
      <w:rFonts w:ascii="Times" w:eastAsia="Times" w:hAnsi="Times"/>
      <w:color w:val="auto"/>
      <w:sz w:val="32"/>
    </w:rPr>
  </w:style>
  <w:style w:type="paragraph" w:customStyle="1" w:styleId="ColorfulList-Accent11">
    <w:name w:val="Colorful List - Accent 11"/>
    <w:basedOn w:val="Normal"/>
    <w:uiPriority w:val="34"/>
    <w:qFormat/>
    <w:rsid w:val="00C67879"/>
    <w:pPr>
      <w:spacing w:line="240" w:lineRule="auto"/>
      <w:ind w:left="720"/>
      <w:contextualSpacing/>
    </w:pPr>
    <w:rPr>
      <w:rFonts w:ascii="Cambria" w:eastAsia="Cambria" w:hAnsi="Cambria"/>
      <w:color w:val="auto"/>
      <w:sz w:val="24"/>
      <w:szCs w:val="24"/>
    </w:rPr>
  </w:style>
  <w:style w:type="paragraph" w:styleId="BalloonText">
    <w:name w:val="Balloon Text"/>
    <w:basedOn w:val="Normal"/>
    <w:link w:val="BalloonTextChar"/>
    <w:rsid w:val="003D0F6C"/>
    <w:pPr>
      <w:spacing w:line="240" w:lineRule="auto"/>
    </w:pPr>
    <w:rPr>
      <w:rFonts w:ascii="Tahoma" w:eastAsia="Times New Roman" w:hAnsi="Tahoma" w:cs="Tahoma"/>
      <w:color w:val="auto"/>
      <w:sz w:val="16"/>
      <w:szCs w:val="16"/>
    </w:rPr>
  </w:style>
  <w:style w:type="character" w:customStyle="1" w:styleId="BalloonTextChar">
    <w:name w:val="Balloon Text Char"/>
    <w:link w:val="BalloonText"/>
    <w:rsid w:val="003D0F6C"/>
    <w:rPr>
      <w:rFonts w:ascii="Tahoma" w:hAnsi="Tahoma" w:cs="Tahoma"/>
      <w:sz w:val="16"/>
      <w:szCs w:val="16"/>
    </w:rPr>
  </w:style>
  <w:style w:type="paragraph" w:styleId="CommentText">
    <w:name w:val="annotation text"/>
    <w:basedOn w:val="Normal"/>
    <w:link w:val="CommentTextChar"/>
    <w:uiPriority w:val="99"/>
    <w:rsid w:val="0015757A"/>
    <w:rPr>
      <w:rFonts w:ascii="Times New Roman" w:eastAsia="Times New Roman" w:hAnsi="Times New Roman"/>
      <w:color w:val="auto"/>
      <w:lang w:val="en-GB"/>
    </w:rPr>
  </w:style>
  <w:style w:type="character" w:customStyle="1" w:styleId="CommentTextChar">
    <w:name w:val="Comment Text Char"/>
    <w:link w:val="CommentText"/>
    <w:uiPriority w:val="99"/>
    <w:rsid w:val="0015757A"/>
    <w:rPr>
      <w:lang w:val="en-GB"/>
    </w:rPr>
  </w:style>
  <w:style w:type="paragraph" w:styleId="Header">
    <w:name w:val="header"/>
    <w:link w:val="HeaderChar"/>
    <w:rsid w:val="001555CD"/>
    <w:pPr>
      <w:tabs>
        <w:tab w:val="center" w:pos="4680"/>
        <w:tab w:val="right" w:pos="9360"/>
      </w:tabs>
    </w:pPr>
    <w:rPr>
      <w:rFonts w:ascii="Verdana" w:hAnsi="Verdana"/>
      <w:color w:val="000000"/>
    </w:rPr>
  </w:style>
  <w:style w:type="character" w:customStyle="1" w:styleId="HeaderChar">
    <w:name w:val="Header Char"/>
    <w:link w:val="Header"/>
    <w:rsid w:val="001555CD"/>
    <w:rPr>
      <w:rFonts w:ascii="Verdana" w:hAnsi="Verdana"/>
      <w:color w:val="000000"/>
    </w:rPr>
  </w:style>
  <w:style w:type="paragraph" w:styleId="Footer">
    <w:name w:val="footer"/>
    <w:basedOn w:val="Normal"/>
    <w:link w:val="FooterChar"/>
    <w:uiPriority w:val="99"/>
    <w:rsid w:val="000C3710"/>
    <w:pPr>
      <w:tabs>
        <w:tab w:val="center" w:pos="4680"/>
        <w:tab w:val="right" w:pos="9360"/>
      </w:tabs>
      <w:spacing w:line="240" w:lineRule="auto"/>
    </w:pPr>
    <w:rPr>
      <w:rFonts w:ascii="Times New Roman" w:eastAsia="Times New Roman" w:hAnsi="Times New Roman"/>
      <w:color w:val="auto"/>
      <w:sz w:val="24"/>
    </w:rPr>
  </w:style>
  <w:style w:type="character" w:customStyle="1" w:styleId="FooterChar">
    <w:name w:val="Footer Char"/>
    <w:link w:val="Footer"/>
    <w:uiPriority w:val="99"/>
    <w:rsid w:val="000C3710"/>
    <w:rPr>
      <w:sz w:val="24"/>
    </w:rPr>
  </w:style>
  <w:style w:type="paragraph" w:customStyle="1" w:styleId="TitleBoldCentered">
    <w:name w:val="Title Bold Centered"/>
    <w:autoRedefine/>
    <w:qFormat/>
    <w:rsid w:val="00481D11"/>
    <w:pPr>
      <w:spacing w:line="280" w:lineRule="exact"/>
      <w:jc w:val="center"/>
    </w:pPr>
    <w:rPr>
      <w:rFonts w:ascii="Verdana" w:hAnsi="Verdana" w:cs="Arial"/>
      <w:b/>
      <w:bCs/>
      <w:color w:val="000000"/>
      <w:sz w:val="28"/>
      <w:szCs w:val="28"/>
    </w:rPr>
  </w:style>
  <w:style w:type="paragraph" w:customStyle="1" w:styleId="SubtitleItalicCentered">
    <w:name w:val="Subtitle Italic Centered"/>
    <w:autoRedefine/>
    <w:qFormat/>
    <w:rsid w:val="00481D11"/>
    <w:pPr>
      <w:spacing w:before="120" w:line="280" w:lineRule="exact"/>
      <w:jc w:val="center"/>
    </w:pPr>
    <w:rPr>
      <w:rFonts w:ascii="Verdana" w:hAnsi="Verdana" w:cs="Arial"/>
      <w:bCs/>
      <w:i/>
      <w:color w:val="000000"/>
      <w:sz w:val="28"/>
      <w:szCs w:val="28"/>
    </w:rPr>
  </w:style>
  <w:style w:type="paragraph" w:customStyle="1" w:styleId="CityDateSubject">
    <w:name w:val="City Date Subject"/>
    <w:autoRedefine/>
    <w:qFormat/>
    <w:rsid w:val="00481D11"/>
    <w:pPr>
      <w:spacing w:before="480" w:line="320" w:lineRule="exact"/>
    </w:pPr>
    <w:rPr>
      <w:rFonts w:ascii="Verdana" w:hAnsi="Verdana" w:cs="Arial"/>
      <w:b/>
      <w:color w:val="000000"/>
    </w:rPr>
  </w:style>
  <w:style w:type="paragraph" w:customStyle="1" w:styleId="Body10ptVerdana">
    <w:name w:val="Body 10pt Verdana"/>
    <w:basedOn w:val="Normal"/>
    <w:autoRedefine/>
    <w:qFormat/>
    <w:rsid w:val="00306E1E"/>
    <w:pPr>
      <w:shd w:val="clear" w:color="auto" w:fill="FFFFFF"/>
      <w:spacing w:line="240" w:lineRule="exact"/>
    </w:pPr>
    <w:rPr>
      <w:rFonts w:eastAsia="Times New Roman" w:cs="Arial"/>
      <w:sz w:val="22"/>
    </w:rPr>
  </w:style>
  <w:style w:type="paragraph" w:customStyle="1" w:styleId="Body10ptVerdanaBold">
    <w:name w:val="Body 10pt Verdana Bold"/>
    <w:basedOn w:val="Body10ptVerdana"/>
    <w:autoRedefine/>
    <w:qFormat/>
    <w:rsid w:val="00975550"/>
    <w:pPr>
      <w:spacing w:before="180" w:after="120"/>
    </w:pPr>
    <w:rPr>
      <w:b/>
    </w:rPr>
  </w:style>
  <w:style w:type="paragraph" w:customStyle="1" w:styleId="Sender">
    <w:name w:val="Sender"/>
    <w:autoRedefine/>
    <w:qFormat/>
    <w:rsid w:val="00756755"/>
    <w:pPr>
      <w:spacing w:line="240" w:lineRule="exact"/>
    </w:pPr>
    <w:rPr>
      <w:rFonts w:ascii="Verdana" w:hAnsi="Verdana" w:cs="Helv"/>
      <w:color w:val="000000"/>
    </w:rPr>
  </w:style>
  <w:style w:type="paragraph" w:customStyle="1" w:styleId="AddressText">
    <w:name w:val="Address Text"/>
    <w:rsid w:val="000241D1"/>
    <w:pPr>
      <w:tabs>
        <w:tab w:val="left" w:pos="2699"/>
        <w:tab w:val="left" w:pos="3549"/>
      </w:tabs>
      <w:spacing w:line="200" w:lineRule="exact"/>
    </w:pPr>
    <w:rPr>
      <w:rFonts w:ascii="Arial" w:eastAsia="Times" w:hAnsi="Arial"/>
      <w:noProof/>
      <w:color w:val="36A7E9"/>
      <w:spacing w:val="-2"/>
      <w:sz w:val="16"/>
      <w:lang w:val="en-GB" w:eastAsia="en-GB"/>
    </w:rPr>
  </w:style>
  <w:style w:type="character" w:styleId="UnresolvedMention">
    <w:name w:val="Unresolved Mention"/>
    <w:basedOn w:val="DefaultParagraphFont"/>
    <w:uiPriority w:val="99"/>
    <w:semiHidden/>
    <w:unhideWhenUsed/>
    <w:rsid w:val="0075490C"/>
    <w:rPr>
      <w:color w:val="808080"/>
      <w:shd w:val="clear" w:color="auto" w:fill="E6E6E6"/>
    </w:rPr>
  </w:style>
  <w:style w:type="paragraph" w:customStyle="1" w:styleId="Default">
    <w:name w:val="Default"/>
    <w:rsid w:val="00845125"/>
    <w:pPr>
      <w:autoSpaceDE w:val="0"/>
      <w:autoSpaceDN w:val="0"/>
      <w:adjustRightInd w:val="0"/>
    </w:pPr>
    <w:rPr>
      <w:rFonts w:ascii="Arial" w:hAnsi="Arial" w:cs="Arial"/>
      <w:color w:val="000000"/>
      <w:sz w:val="24"/>
      <w:szCs w:val="24"/>
    </w:rPr>
  </w:style>
  <w:style w:type="paragraph" w:styleId="ListParagraph">
    <w:name w:val="List Paragraph"/>
    <w:aliases w:val="titulo 5,Table,List Paragraph (numbered (a)),Dot pt,F5 List Paragraph,List Paragraph1,No Spacing1,List Paragraph Char Char Char,Indicator Text,Numbered Para 1,Bullet 1,List Paragraph12,Bullet Points,MAIN CONTENT"/>
    <w:basedOn w:val="Normal"/>
    <w:link w:val="ListParagraphChar"/>
    <w:uiPriority w:val="34"/>
    <w:qFormat/>
    <w:rsid w:val="007613B3"/>
    <w:pPr>
      <w:ind w:left="720"/>
      <w:contextualSpacing/>
    </w:pPr>
  </w:style>
  <w:style w:type="paragraph" w:styleId="EndnoteText">
    <w:name w:val="endnote text"/>
    <w:basedOn w:val="Normal"/>
    <w:link w:val="EndnoteTextChar"/>
    <w:semiHidden/>
    <w:unhideWhenUsed/>
    <w:rsid w:val="0054592E"/>
    <w:pPr>
      <w:spacing w:line="240" w:lineRule="auto"/>
    </w:pPr>
  </w:style>
  <w:style w:type="character" w:customStyle="1" w:styleId="EndnoteTextChar">
    <w:name w:val="Endnote Text Char"/>
    <w:basedOn w:val="DefaultParagraphFont"/>
    <w:link w:val="EndnoteText"/>
    <w:semiHidden/>
    <w:rsid w:val="0054592E"/>
    <w:rPr>
      <w:rFonts w:ascii="Arial" w:eastAsia="MS PGothic" w:hAnsi="Arial"/>
      <w:color w:val="000000"/>
    </w:rPr>
  </w:style>
  <w:style w:type="character" w:styleId="EndnoteReference">
    <w:name w:val="endnote reference"/>
    <w:basedOn w:val="DefaultParagraphFont"/>
    <w:semiHidden/>
    <w:unhideWhenUsed/>
    <w:rsid w:val="0054592E"/>
    <w:rPr>
      <w:vertAlign w:val="superscript"/>
    </w:rPr>
  </w:style>
  <w:style w:type="paragraph" w:customStyle="1" w:styleId="paragraph">
    <w:name w:val="paragraph"/>
    <w:basedOn w:val="Normal"/>
    <w:rsid w:val="00B14BE6"/>
    <w:pPr>
      <w:spacing w:before="100" w:beforeAutospacing="1" w:after="100" w:afterAutospacing="1" w:line="240" w:lineRule="auto"/>
    </w:pPr>
    <w:rPr>
      <w:rFonts w:ascii="Times New Roman" w:eastAsia="Times New Roman" w:hAnsi="Times New Roman"/>
      <w:color w:val="auto"/>
      <w:sz w:val="24"/>
      <w:szCs w:val="24"/>
    </w:rPr>
  </w:style>
  <w:style w:type="character" w:customStyle="1" w:styleId="normaltextrun">
    <w:name w:val="normaltextrun"/>
    <w:basedOn w:val="DefaultParagraphFont"/>
    <w:rsid w:val="00B14BE6"/>
  </w:style>
  <w:style w:type="character" w:customStyle="1" w:styleId="eop">
    <w:name w:val="eop"/>
    <w:basedOn w:val="DefaultParagraphFont"/>
    <w:rsid w:val="00B14BE6"/>
  </w:style>
  <w:style w:type="table" w:styleId="TableGrid">
    <w:name w:val="Table Grid"/>
    <w:basedOn w:val="TableNormal"/>
    <w:rsid w:val="00C756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891F7A"/>
    <w:pPr>
      <w:spacing w:line="240" w:lineRule="auto"/>
    </w:pPr>
    <w:rPr>
      <w:rFonts w:eastAsia="Times New Roman"/>
      <w:color w:val="auto"/>
    </w:rPr>
  </w:style>
  <w:style w:type="character" w:customStyle="1" w:styleId="FootnoteTextChar">
    <w:name w:val="Footnote Text Char"/>
    <w:basedOn w:val="DefaultParagraphFont"/>
    <w:link w:val="FootnoteText"/>
    <w:semiHidden/>
    <w:rsid w:val="00891F7A"/>
    <w:rPr>
      <w:rFonts w:ascii="Arial" w:hAnsi="Arial"/>
    </w:rPr>
  </w:style>
  <w:style w:type="character" w:styleId="FootnoteReference">
    <w:name w:val="footnote reference"/>
    <w:basedOn w:val="DefaultParagraphFont"/>
    <w:semiHidden/>
    <w:rsid w:val="00891F7A"/>
    <w:rPr>
      <w:vertAlign w:val="superscript"/>
    </w:rPr>
  </w:style>
  <w:style w:type="paragraph" w:styleId="z-TopofForm">
    <w:name w:val="HTML Top of Form"/>
    <w:basedOn w:val="Normal"/>
    <w:next w:val="Normal"/>
    <w:link w:val="z-TopofFormChar"/>
    <w:hidden/>
    <w:semiHidden/>
    <w:unhideWhenUsed/>
    <w:rsid w:val="00CF6904"/>
    <w:pPr>
      <w:pBdr>
        <w:bottom w:val="single" w:sz="6" w:space="1" w:color="auto"/>
      </w:pBdr>
      <w:jc w:val="center"/>
    </w:pPr>
    <w:rPr>
      <w:rFonts w:cs="Arial"/>
      <w:vanish/>
      <w:sz w:val="16"/>
      <w:szCs w:val="16"/>
    </w:rPr>
  </w:style>
  <w:style w:type="character" w:customStyle="1" w:styleId="z-TopofFormChar">
    <w:name w:val="z-Top of Form Char"/>
    <w:basedOn w:val="DefaultParagraphFont"/>
    <w:link w:val="z-TopofForm"/>
    <w:semiHidden/>
    <w:rsid w:val="00CF6904"/>
    <w:rPr>
      <w:rFonts w:ascii="Arial" w:eastAsia="MS PGothic" w:hAnsi="Arial" w:cs="Arial"/>
      <w:vanish/>
      <w:color w:val="000000"/>
      <w:sz w:val="16"/>
      <w:szCs w:val="16"/>
    </w:rPr>
  </w:style>
  <w:style w:type="paragraph" w:styleId="z-BottomofForm">
    <w:name w:val="HTML Bottom of Form"/>
    <w:basedOn w:val="Normal"/>
    <w:next w:val="Normal"/>
    <w:link w:val="z-BottomofFormChar"/>
    <w:hidden/>
    <w:semiHidden/>
    <w:unhideWhenUsed/>
    <w:rsid w:val="00CF6904"/>
    <w:pPr>
      <w:pBdr>
        <w:top w:val="single" w:sz="6" w:space="1" w:color="auto"/>
      </w:pBdr>
      <w:jc w:val="center"/>
    </w:pPr>
    <w:rPr>
      <w:rFonts w:cs="Arial"/>
      <w:vanish/>
      <w:sz w:val="16"/>
      <w:szCs w:val="16"/>
    </w:rPr>
  </w:style>
  <w:style w:type="character" w:customStyle="1" w:styleId="z-BottomofFormChar">
    <w:name w:val="z-Bottom of Form Char"/>
    <w:basedOn w:val="DefaultParagraphFont"/>
    <w:link w:val="z-BottomofForm"/>
    <w:semiHidden/>
    <w:rsid w:val="00CF6904"/>
    <w:rPr>
      <w:rFonts w:ascii="Arial" w:eastAsia="MS PGothic" w:hAnsi="Arial" w:cs="Arial"/>
      <w:vanish/>
      <w:color w:val="000000"/>
      <w:sz w:val="16"/>
      <w:szCs w:val="16"/>
    </w:rPr>
  </w:style>
  <w:style w:type="character" w:styleId="FollowedHyperlink">
    <w:name w:val="FollowedHyperlink"/>
    <w:basedOn w:val="DefaultParagraphFont"/>
    <w:rsid w:val="004F3D62"/>
    <w:rPr>
      <w:color w:val="954F72" w:themeColor="followedHyperlink"/>
      <w:u w:val="single"/>
    </w:rPr>
  </w:style>
  <w:style w:type="character" w:customStyle="1" w:styleId="rynqvb">
    <w:name w:val="rynqvb"/>
    <w:basedOn w:val="DefaultParagraphFont"/>
    <w:rsid w:val="007C3C37"/>
  </w:style>
  <w:style w:type="character" w:customStyle="1" w:styleId="ListParagraphChar">
    <w:name w:val="List Paragraph Char"/>
    <w:aliases w:val="titulo 5 Char,Table Char,List Paragraph (numbered (a)) Char,Dot pt Char,F5 List Paragraph Char,List Paragraph1 Char,No Spacing1 Char,List Paragraph Char Char Char Char,Indicator Text Char,Numbered Para 1 Char,Bullet 1 Char"/>
    <w:link w:val="ListParagraph"/>
    <w:uiPriority w:val="34"/>
    <w:locked/>
    <w:rsid w:val="00540142"/>
    <w:rPr>
      <w:rFonts w:ascii="Arial" w:eastAsia="MS PGothic" w:hAnsi="Arial"/>
      <w:color w:val="000000"/>
    </w:rPr>
  </w:style>
  <w:style w:type="character" w:styleId="CommentReference">
    <w:name w:val="annotation reference"/>
    <w:basedOn w:val="DefaultParagraphFont"/>
    <w:semiHidden/>
    <w:unhideWhenUsed/>
    <w:rsid w:val="00996E7D"/>
    <w:rPr>
      <w:sz w:val="16"/>
      <w:szCs w:val="16"/>
    </w:rPr>
  </w:style>
  <w:style w:type="numbering" w:customStyle="1" w:styleId="CurrentList1">
    <w:name w:val="Current List1"/>
    <w:uiPriority w:val="99"/>
    <w:rsid w:val="00F52A4A"/>
    <w:pPr>
      <w:numPr>
        <w:numId w:val="43"/>
      </w:numPr>
    </w:pPr>
  </w:style>
  <w:style w:type="paragraph" w:styleId="Revision">
    <w:name w:val="Revision"/>
    <w:hidden/>
    <w:uiPriority w:val="99"/>
    <w:semiHidden/>
    <w:rsid w:val="007B68EB"/>
    <w:rPr>
      <w:rFonts w:ascii="Arial" w:eastAsia="MS PGothic" w:hAnsi="Arial"/>
      <w:color w:val="000000"/>
    </w:rPr>
  </w:style>
  <w:style w:type="paragraph" w:styleId="CommentSubject">
    <w:name w:val="annotation subject"/>
    <w:basedOn w:val="CommentText"/>
    <w:next w:val="CommentText"/>
    <w:link w:val="CommentSubjectChar"/>
    <w:semiHidden/>
    <w:unhideWhenUsed/>
    <w:rsid w:val="006843B8"/>
    <w:pPr>
      <w:spacing w:line="240" w:lineRule="auto"/>
    </w:pPr>
    <w:rPr>
      <w:rFonts w:ascii="Arial" w:eastAsia="MS PGothic" w:hAnsi="Arial"/>
      <w:b/>
      <w:bCs/>
      <w:color w:val="000000"/>
      <w:lang w:val="en-US"/>
    </w:rPr>
  </w:style>
  <w:style w:type="character" w:customStyle="1" w:styleId="CommentSubjectChar">
    <w:name w:val="Comment Subject Char"/>
    <w:basedOn w:val="CommentTextChar"/>
    <w:link w:val="CommentSubject"/>
    <w:semiHidden/>
    <w:rsid w:val="006843B8"/>
    <w:rPr>
      <w:rFonts w:ascii="Arial" w:eastAsia="MS PGothic" w:hAnsi="Arial"/>
      <w:b/>
      <w:bCs/>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31946">
      <w:bodyDiv w:val="1"/>
      <w:marLeft w:val="0"/>
      <w:marRight w:val="0"/>
      <w:marTop w:val="0"/>
      <w:marBottom w:val="0"/>
      <w:divBdr>
        <w:top w:val="none" w:sz="0" w:space="0" w:color="auto"/>
        <w:left w:val="none" w:sz="0" w:space="0" w:color="auto"/>
        <w:bottom w:val="none" w:sz="0" w:space="0" w:color="auto"/>
        <w:right w:val="none" w:sz="0" w:space="0" w:color="auto"/>
      </w:divBdr>
    </w:div>
    <w:div w:id="171263854">
      <w:bodyDiv w:val="1"/>
      <w:marLeft w:val="0"/>
      <w:marRight w:val="0"/>
      <w:marTop w:val="0"/>
      <w:marBottom w:val="0"/>
      <w:divBdr>
        <w:top w:val="none" w:sz="0" w:space="0" w:color="auto"/>
        <w:left w:val="none" w:sz="0" w:space="0" w:color="auto"/>
        <w:bottom w:val="none" w:sz="0" w:space="0" w:color="auto"/>
        <w:right w:val="none" w:sz="0" w:space="0" w:color="auto"/>
      </w:divBdr>
    </w:div>
    <w:div w:id="728306433">
      <w:bodyDiv w:val="1"/>
      <w:marLeft w:val="0"/>
      <w:marRight w:val="0"/>
      <w:marTop w:val="0"/>
      <w:marBottom w:val="0"/>
      <w:divBdr>
        <w:top w:val="none" w:sz="0" w:space="0" w:color="auto"/>
        <w:left w:val="none" w:sz="0" w:space="0" w:color="auto"/>
        <w:bottom w:val="none" w:sz="0" w:space="0" w:color="auto"/>
        <w:right w:val="none" w:sz="0" w:space="0" w:color="auto"/>
      </w:divBdr>
    </w:div>
    <w:div w:id="781147078">
      <w:bodyDiv w:val="1"/>
      <w:marLeft w:val="0"/>
      <w:marRight w:val="0"/>
      <w:marTop w:val="0"/>
      <w:marBottom w:val="0"/>
      <w:divBdr>
        <w:top w:val="none" w:sz="0" w:space="0" w:color="auto"/>
        <w:left w:val="none" w:sz="0" w:space="0" w:color="auto"/>
        <w:bottom w:val="none" w:sz="0" w:space="0" w:color="auto"/>
        <w:right w:val="none" w:sz="0" w:space="0" w:color="auto"/>
      </w:divBdr>
    </w:div>
    <w:div w:id="898780619">
      <w:bodyDiv w:val="1"/>
      <w:marLeft w:val="0"/>
      <w:marRight w:val="0"/>
      <w:marTop w:val="0"/>
      <w:marBottom w:val="0"/>
      <w:divBdr>
        <w:top w:val="none" w:sz="0" w:space="0" w:color="auto"/>
        <w:left w:val="none" w:sz="0" w:space="0" w:color="auto"/>
        <w:bottom w:val="none" w:sz="0" w:space="0" w:color="auto"/>
        <w:right w:val="none" w:sz="0" w:space="0" w:color="auto"/>
      </w:divBdr>
    </w:div>
    <w:div w:id="1445072674">
      <w:bodyDiv w:val="1"/>
      <w:marLeft w:val="0"/>
      <w:marRight w:val="0"/>
      <w:marTop w:val="0"/>
      <w:marBottom w:val="0"/>
      <w:divBdr>
        <w:top w:val="none" w:sz="0" w:space="0" w:color="auto"/>
        <w:left w:val="none" w:sz="0" w:space="0" w:color="auto"/>
        <w:bottom w:val="none" w:sz="0" w:space="0" w:color="auto"/>
        <w:right w:val="none" w:sz="0" w:space="0" w:color="auto"/>
      </w:divBdr>
    </w:div>
    <w:div w:id="1602445053">
      <w:bodyDiv w:val="1"/>
      <w:marLeft w:val="0"/>
      <w:marRight w:val="0"/>
      <w:marTop w:val="0"/>
      <w:marBottom w:val="0"/>
      <w:divBdr>
        <w:top w:val="none" w:sz="0" w:space="0" w:color="auto"/>
        <w:left w:val="none" w:sz="0" w:space="0" w:color="auto"/>
        <w:bottom w:val="none" w:sz="0" w:space="0" w:color="auto"/>
        <w:right w:val="none" w:sz="0" w:space="0" w:color="auto"/>
      </w:divBdr>
      <w:divsChild>
        <w:div w:id="947740543">
          <w:marLeft w:val="0"/>
          <w:marRight w:val="0"/>
          <w:marTop w:val="0"/>
          <w:marBottom w:val="0"/>
          <w:divBdr>
            <w:top w:val="none" w:sz="0" w:space="0" w:color="auto"/>
            <w:left w:val="none" w:sz="0" w:space="0" w:color="auto"/>
            <w:bottom w:val="none" w:sz="0" w:space="0" w:color="auto"/>
            <w:right w:val="none" w:sz="0" w:space="0" w:color="auto"/>
          </w:divBdr>
        </w:div>
        <w:div w:id="717239689">
          <w:marLeft w:val="0"/>
          <w:marRight w:val="0"/>
          <w:marTop w:val="0"/>
          <w:marBottom w:val="0"/>
          <w:divBdr>
            <w:top w:val="none" w:sz="0" w:space="0" w:color="auto"/>
            <w:left w:val="none" w:sz="0" w:space="0" w:color="auto"/>
            <w:bottom w:val="none" w:sz="0" w:space="0" w:color="auto"/>
            <w:right w:val="none" w:sz="0" w:space="0" w:color="auto"/>
          </w:divBdr>
        </w:div>
        <w:div w:id="1631204236">
          <w:marLeft w:val="0"/>
          <w:marRight w:val="0"/>
          <w:marTop w:val="0"/>
          <w:marBottom w:val="0"/>
          <w:divBdr>
            <w:top w:val="none" w:sz="0" w:space="0" w:color="auto"/>
            <w:left w:val="none" w:sz="0" w:space="0" w:color="auto"/>
            <w:bottom w:val="none" w:sz="0" w:space="0" w:color="auto"/>
            <w:right w:val="none" w:sz="0" w:space="0" w:color="auto"/>
          </w:divBdr>
        </w:div>
        <w:div w:id="253393697">
          <w:marLeft w:val="0"/>
          <w:marRight w:val="0"/>
          <w:marTop w:val="0"/>
          <w:marBottom w:val="0"/>
          <w:divBdr>
            <w:top w:val="none" w:sz="0" w:space="0" w:color="auto"/>
            <w:left w:val="none" w:sz="0" w:space="0" w:color="auto"/>
            <w:bottom w:val="none" w:sz="0" w:space="0" w:color="auto"/>
            <w:right w:val="none" w:sz="0" w:space="0" w:color="auto"/>
          </w:divBdr>
        </w:div>
        <w:div w:id="1192498709">
          <w:marLeft w:val="0"/>
          <w:marRight w:val="0"/>
          <w:marTop w:val="0"/>
          <w:marBottom w:val="0"/>
          <w:divBdr>
            <w:top w:val="none" w:sz="0" w:space="0" w:color="auto"/>
            <w:left w:val="none" w:sz="0" w:space="0" w:color="auto"/>
            <w:bottom w:val="none" w:sz="0" w:space="0" w:color="auto"/>
            <w:right w:val="none" w:sz="0" w:space="0" w:color="auto"/>
          </w:divBdr>
        </w:div>
        <w:div w:id="1135945557">
          <w:marLeft w:val="0"/>
          <w:marRight w:val="0"/>
          <w:marTop w:val="0"/>
          <w:marBottom w:val="0"/>
          <w:divBdr>
            <w:top w:val="none" w:sz="0" w:space="0" w:color="auto"/>
            <w:left w:val="none" w:sz="0" w:space="0" w:color="auto"/>
            <w:bottom w:val="none" w:sz="0" w:space="0" w:color="auto"/>
            <w:right w:val="none" w:sz="0" w:space="0" w:color="auto"/>
          </w:divBdr>
        </w:div>
        <w:div w:id="1819103168">
          <w:marLeft w:val="0"/>
          <w:marRight w:val="0"/>
          <w:marTop w:val="0"/>
          <w:marBottom w:val="0"/>
          <w:divBdr>
            <w:top w:val="none" w:sz="0" w:space="0" w:color="auto"/>
            <w:left w:val="none" w:sz="0" w:space="0" w:color="auto"/>
            <w:bottom w:val="none" w:sz="0" w:space="0" w:color="auto"/>
            <w:right w:val="none" w:sz="0" w:space="0" w:color="auto"/>
          </w:divBdr>
        </w:div>
        <w:div w:id="568737039">
          <w:marLeft w:val="0"/>
          <w:marRight w:val="0"/>
          <w:marTop w:val="0"/>
          <w:marBottom w:val="0"/>
          <w:divBdr>
            <w:top w:val="none" w:sz="0" w:space="0" w:color="auto"/>
            <w:left w:val="none" w:sz="0" w:space="0" w:color="auto"/>
            <w:bottom w:val="none" w:sz="0" w:space="0" w:color="auto"/>
            <w:right w:val="none" w:sz="0" w:space="0" w:color="auto"/>
          </w:divBdr>
        </w:div>
        <w:div w:id="27067522">
          <w:marLeft w:val="0"/>
          <w:marRight w:val="0"/>
          <w:marTop w:val="0"/>
          <w:marBottom w:val="0"/>
          <w:divBdr>
            <w:top w:val="none" w:sz="0" w:space="0" w:color="auto"/>
            <w:left w:val="none" w:sz="0" w:space="0" w:color="auto"/>
            <w:bottom w:val="none" w:sz="0" w:space="0" w:color="auto"/>
            <w:right w:val="none" w:sz="0" w:space="0" w:color="auto"/>
          </w:divBdr>
        </w:div>
        <w:div w:id="1853103048">
          <w:marLeft w:val="0"/>
          <w:marRight w:val="0"/>
          <w:marTop w:val="0"/>
          <w:marBottom w:val="0"/>
          <w:divBdr>
            <w:top w:val="none" w:sz="0" w:space="0" w:color="auto"/>
            <w:left w:val="none" w:sz="0" w:space="0" w:color="auto"/>
            <w:bottom w:val="none" w:sz="0" w:space="0" w:color="auto"/>
            <w:right w:val="none" w:sz="0" w:space="0" w:color="auto"/>
          </w:divBdr>
        </w:div>
        <w:div w:id="1717895415">
          <w:marLeft w:val="0"/>
          <w:marRight w:val="0"/>
          <w:marTop w:val="0"/>
          <w:marBottom w:val="0"/>
          <w:divBdr>
            <w:top w:val="none" w:sz="0" w:space="0" w:color="auto"/>
            <w:left w:val="none" w:sz="0" w:space="0" w:color="auto"/>
            <w:bottom w:val="none" w:sz="0" w:space="0" w:color="auto"/>
            <w:right w:val="none" w:sz="0" w:space="0" w:color="auto"/>
          </w:divBdr>
        </w:div>
        <w:div w:id="438377531">
          <w:marLeft w:val="0"/>
          <w:marRight w:val="0"/>
          <w:marTop w:val="0"/>
          <w:marBottom w:val="0"/>
          <w:divBdr>
            <w:top w:val="none" w:sz="0" w:space="0" w:color="auto"/>
            <w:left w:val="none" w:sz="0" w:space="0" w:color="auto"/>
            <w:bottom w:val="none" w:sz="0" w:space="0" w:color="auto"/>
            <w:right w:val="none" w:sz="0" w:space="0" w:color="auto"/>
          </w:divBdr>
        </w:div>
        <w:div w:id="324817410">
          <w:marLeft w:val="0"/>
          <w:marRight w:val="0"/>
          <w:marTop w:val="0"/>
          <w:marBottom w:val="0"/>
          <w:divBdr>
            <w:top w:val="none" w:sz="0" w:space="0" w:color="auto"/>
            <w:left w:val="none" w:sz="0" w:space="0" w:color="auto"/>
            <w:bottom w:val="none" w:sz="0" w:space="0" w:color="auto"/>
            <w:right w:val="none" w:sz="0" w:space="0" w:color="auto"/>
          </w:divBdr>
        </w:div>
        <w:div w:id="684552980">
          <w:marLeft w:val="0"/>
          <w:marRight w:val="0"/>
          <w:marTop w:val="0"/>
          <w:marBottom w:val="0"/>
          <w:divBdr>
            <w:top w:val="none" w:sz="0" w:space="0" w:color="auto"/>
            <w:left w:val="none" w:sz="0" w:space="0" w:color="auto"/>
            <w:bottom w:val="none" w:sz="0" w:space="0" w:color="auto"/>
            <w:right w:val="none" w:sz="0" w:space="0" w:color="auto"/>
          </w:divBdr>
        </w:div>
      </w:divsChild>
    </w:div>
    <w:div w:id="1626959458">
      <w:bodyDiv w:val="1"/>
      <w:marLeft w:val="0"/>
      <w:marRight w:val="0"/>
      <w:marTop w:val="0"/>
      <w:marBottom w:val="0"/>
      <w:divBdr>
        <w:top w:val="none" w:sz="0" w:space="0" w:color="auto"/>
        <w:left w:val="none" w:sz="0" w:space="0" w:color="auto"/>
        <w:bottom w:val="none" w:sz="0" w:space="0" w:color="auto"/>
        <w:right w:val="none" w:sz="0" w:space="0" w:color="auto"/>
      </w:divBdr>
    </w:div>
    <w:div w:id="1905097360">
      <w:bodyDiv w:val="1"/>
      <w:marLeft w:val="0"/>
      <w:marRight w:val="0"/>
      <w:marTop w:val="0"/>
      <w:marBottom w:val="0"/>
      <w:divBdr>
        <w:top w:val="none" w:sz="0" w:space="0" w:color="auto"/>
        <w:left w:val="none" w:sz="0" w:space="0" w:color="auto"/>
        <w:bottom w:val="none" w:sz="0" w:space="0" w:color="auto"/>
        <w:right w:val="none" w:sz="0" w:space="0" w:color="auto"/>
      </w:divBdr>
    </w:div>
    <w:div w:id="1974141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oportunidades.onu.org.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hasel\Documents\Communication\UNCEF_Letterhead_ForEveryChild_US_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73f51738-d318-4883-9d64-4f0bd0ccc55e" ContentTypeId="0x0101009BA85F8052A6DA4FA3E31FF9F74C6970" PreviousValue="false"/>
</file>

<file path=customXml/item2.xml><?xml version="1.0" encoding="utf-8"?>
<ct:contentTypeSchema xmlns:ct="http://schemas.microsoft.com/office/2006/metadata/contentType" xmlns:ma="http://schemas.microsoft.com/office/2006/metadata/properties/metaAttributes" ct:_="" ma:_="" ma:contentTypeName="UNICEF Document" ma:contentTypeID="0x0101009BA85F8052A6DA4FA3E31FF9F74C69700083AC8364D4AB2344B007A3F97F03F7D9" ma:contentTypeVersion="53" ma:contentTypeDescription="Create a new document." ma:contentTypeScope="" ma:versionID="8c0054013af44531bd1cb653b573628e">
  <xsd:schema xmlns:xsd="http://www.w3.org/2001/XMLSchema" xmlns:xs="http://www.w3.org/2001/XMLSchema" xmlns:p="http://schemas.microsoft.com/office/2006/metadata/properties" xmlns:ns1="http://schemas.microsoft.com/sharepoint/v3" xmlns:ns2="ca283e0b-db31-4043-a2ef-b80661bf084a" xmlns:ns3="http://schemas.microsoft.com/sharepoint.v3" xmlns:ns4="343bb1db-5eb2-48c6-aa88-8e33e6c97b7e" xmlns:ns5="588246f4-f4a8-41a8-9f4a-3dc4a33f4236" xmlns:ns6="http://schemas.microsoft.com/sharepoint/v4" targetNamespace="http://schemas.microsoft.com/office/2006/metadata/properties" ma:root="true" ma:fieldsID="ee76c84065fb13e9ca6cb6e0d9fd2df8" ns1:_="" ns2:_="" ns3:_="" ns4:_="" ns5:_="" ns6:_="">
    <xsd:import namespace="http://schemas.microsoft.com/sharepoint/v3"/>
    <xsd:import namespace="ca283e0b-db31-4043-a2ef-b80661bf084a"/>
    <xsd:import namespace="http://schemas.microsoft.com/sharepoint.v3"/>
    <xsd:import namespace="343bb1db-5eb2-48c6-aa88-8e33e6c97b7e"/>
    <xsd:import namespace="588246f4-f4a8-41a8-9f4a-3dc4a33f4236"/>
    <xsd:import namespace="http://schemas.microsoft.com/sharepoint/v4"/>
    <xsd:element name="properties">
      <xsd:complexType>
        <xsd:sequence>
          <xsd:element name="documentManagement">
            <xsd:complexType>
              <xsd:all>
                <xsd:element ref="ns2:WrittenBy" minOccurs="0"/>
                <xsd:element ref="ns2:ContentLanguage" minOccurs="0"/>
                <xsd:element ref="ns3:CategoryDescription" minOccurs="0"/>
                <xsd:element ref="ns2:RecipientsEmail" minOccurs="0"/>
                <xsd:element ref="ns2:SenderEmail" minOccurs="0"/>
                <xsd:element ref="ns2:DateTransmittedEmail" minOccurs="0"/>
                <xsd:element ref="ns2:k8c968e8c72a4eda96b7e8fdbe192be2" minOccurs="0"/>
                <xsd:element ref="ns2:ga975397408f43e4b84ec8e5a598e523" minOccurs="0"/>
                <xsd:element ref="ns2:mda26ace941f4791a7314a339fee829c" minOccurs="0"/>
                <xsd:element ref="ns2:TaxCatchAllLabel" minOccurs="0"/>
                <xsd:element ref="ns2:TaxCatchAll" minOccurs="0"/>
                <xsd:element ref="ns2:h6a71f3e574e4344bc34f3fc9dd20054" minOccurs="0"/>
                <xsd:element ref="ns2:ContentStatus" minOccurs="0"/>
                <xsd:element ref="ns2:j169e817e0ee4eb8974e6fc4a2762909" minOccurs="0"/>
                <xsd:element ref="ns2:j048a4f9aaad4a8990a1d5e5f53cb451" minOccurs="0"/>
                <xsd:element ref="ns5:MediaServiceMetadata" minOccurs="0"/>
                <xsd:element ref="ns5:MediaServiceFastMetadata" minOccurs="0"/>
                <xsd:element ref="ns4:SharedWithUsers" minOccurs="0"/>
                <xsd:element ref="ns4: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5:MediaServiceAutoKeyPoints" minOccurs="0"/>
                <xsd:element ref="ns5:MediaServiceKeyPoints" minOccurs="0"/>
                <xsd:element ref="ns6:IconOverlay" minOccurs="0"/>
                <xsd:element ref="ns1:_vti_ItemDeclaredRecord" minOccurs="0"/>
                <xsd:element ref="ns4:TaxKeywordTaxHTField" minOccurs="0"/>
                <xsd:element ref="ns1:_vti_ItemHoldRecordStatus" minOccurs="0"/>
                <xsd:element ref="ns4:SemaphoreItemMetadata" minOccurs="0"/>
                <xsd:element ref="ns5:MediaServiceLocation" minOccurs="0"/>
                <xsd:element ref="ns5:MediaLengthInSeconds" minOccurs="0"/>
                <xsd:element ref="ns5:Year"/>
                <xsd:element ref="ns5:Tipo_x0020_de_x0020_documento"/>
                <xsd:element ref="ns5:lcf76f155ced4ddcb4097134ff3c332f"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43" nillable="true" ma:displayName="Declared Record" ma:hidden="true" ma:internalName="_vti_ItemDeclaredRecord" ma:readOnly="true">
      <xsd:simpleType>
        <xsd:restriction base="dms:DateTime"/>
      </xsd:simpleType>
    </xsd:element>
    <xsd:element name="_vti_ItemHoldRecordStatus" ma:index="45"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WrittenBy" ma:index="3" nillable="true" ma:displayName="Written By" ma:description="‘Written By’ is auto-completed with the name of the uploader, but can be edited if you are uploading on behalf of someone else." ma:list="UserInfo" ma:SharePointGroup="0" ma:internalName="Written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Language" ma:index="4" nillable="true" ma:displayName="Content Language *" ma:default="English" ma:format="RadioButtons" ma:indexed="true" ma:internalName="ContentLanguage">
      <xsd:simpleType>
        <xsd:restriction base="dms:Choice">
          <xsd:enumeration value="English"/>
          <xsd:enumeration value="French"/>
          <xsd:enumeration value="Spanish"/>
          <xsd:enumeration value="Russian"/>
          <xsd:enumeration value="Chinese"/>
          <xsd:enumeration value="Arabic"/>
          <xsd:enumeration value="other"/>
        </xsd:restriction>
      </xsd:simpleType>
    </xsd:element>
    <xsd:element name="RecipientsEmail" ma:index="9" nillable="true" ma:displayName="Recipients (email)" ma:hidden="true" ma:internalName="RecipientsEmail" ma:readOnly="false">
      <xsd:simpleType>
        <xsd:restriction base="dms:Text">
          <xsd:maxLength value="255"/>
        </xsd:restriction>
      </xsd:simpleType>
    </xsd:element>
    <xsd:element name="SenderEmail" ma:index="10" nillable="true" ma:displayName="Sender (email)" ma:hidden="true" ma:internalName="SenderEmail" ma:readOnly="false">
      <xsd:simpleType>
        <xsd:restriction base="dms:Text">
          <xsd:maxLength value="255"/>
        </xsd:restriction>
      </xsd:simpleType>
    </xsd:element>
    <xsd:element name="DateTransmittedEmail" ma:index="11" nillable="true" ma:displayName="Date transmitted (email)" ma:format="DateTime" ma:hidden="true" ma:internalName="DateTransmittedEmail" ma:readOnly="false">
      <xsd:simpleType>
        <xsd:restriction base="dms:DateTime"/>
      </xsd:simpleType>
    </xsd:element>
    <xsd:element name="k8c968e8c72a4eda96b7e8fdbe192be2" ma:index="12" nillable="true" ma:taxonomy="true" ma:internalName="k8c968e8c72a4eda96b7e8fdbe192be2" ma:taxonomyFieldName="GeographicScope" ma:displayName="Geographic Scope" ma:default="" ma:fieldId="{48c968e8-c72a-4eda-96b7-e8fdbe192be2}" ma:taxonomyMulti="true" ma:sspId="73f51738-d318-4883-9d64-4f0bd0ccc55e" ma:termSetId="0a00fedf-defc-4fe3-a3bf-9929b29a638e" ma:anchorId="00000000-0000-0000-0000-000000000000" ma:open="false" ma:isKeyword="false">
      <xsd:complexType>
        <xsd:sequence>
          <xsd:element ref="pc:Terms" minOccurs="0" maxOccurs="1"/>
        </xsd:sequence>
      </xsd:complexType>
    </xsd:element>
    <xsd:element name="ga975397408f43e4b84ec8e5a598e523" ma:index="16" nillable="true" ma:taxonomy="true" ma:internalName="ga975397408f43e4b84ec8e5a598e523" ma:taxonomyFieldName="OfficeDivision" ma:displayName="Office/Division *" ma:default="171;#Bolivia-0510|8da4a31b-c6e6-4aed-a5a1-e28b6ebb72e8" ma:fieldId="{0a975397-408f-43e4-b84e-c8e5a598e523}" ma:sspId="73f51738-d318-4883-9d64-4f0bd0ccc55e" ma:termSetId="1761a25e-44f4-4213-964a-f96c515e12cb" ma:anchorId="00000000-0000-0000-0000-000000000000" ma:open="false" ma:isKeyword="false">
      <xsd:complexType>
        <xsd:sequence>
          <xsd:element ref="pc:Terms" minOccurs="0" maxOccurs="1"/>
        </xsd:sequence>
      </xsd:complexType>
    </xsd:element>
    <xsd:element name="mda26ace941f4791a7314a339fee829c" ma:index="17" nillable="true" ma:taxonomy="true" ma:internalName="mda26ace941f4791a7314a339fee829c" ma:taxonomyFieldName="DocumentType" ma:displayName="Document Type *" ma:indexed="true" ma:default="" ma:fieldId="{6da26ace-941f-4791-a731-4a339fee829c}" ma:sspId="73f51738-d318-4883-9d64-4f0bd0ccc55e" ma:termSetId="f93b6877-8902-4378-8587-5ec85f36ead9"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e5ff3dad-678e-4757-906a-6c3e212f583e}" ma:internalName="TaxCatchAllLabel" ma:readOnly="true" ma:showField="CatchAllDataLabel" ma:web="343bb1db-5eb2-48c6-aa88-8e33e6c97b7e">
      <xsd:complexType>
        <xsd:complexContent>
          <xsd:extension base="dms:MultiChoiceLookup">
            <xsd:sequence>
              <xsd:element name="Value" type="dms:Lookup" maxOccurs="unbounded" minOccurs="0" nillable="true"/>
            </xsd:sequence>
          </xsd:extension>
        </xsd:complexContent>
      </xsd:complexType>
    </xsd:element>
    <xsd:element name="TaxCatchAll" ma:index="22" nillable="true" ma:displayName="Taxonomy Catch All Column" ma:hidden="true" ma:list="{e5ff3dad-678e-4757-906a-6c3e212f583e}" ma:internalName="TaxCatchAll" ma:showField="CatchAllData" ma:web="343bb1db-5eb2-48c6-aa88-8e33e6c97b7e">
      <xsd:complexType>
        <xsd:complexContent>
          <xsd:extension base="dms:MultiChoiceLookup">
            <xsd:sequence>
              <xsd:element name="Value" type="dms:Lookup" maxOccurs="unbounded" minOccurs="0" nillable="true"/>
            </xsd:sequence>
          </xsd:extension>
        </xsd:complexContent>
      </xsd:complexType>
    </xsd:element>
    <xsd:element name="h6a71f3e574e4344bc34f3fc9dd20054" ma:index="23" nillable="true" ma:taxonomy="true" ma:internalName="h6a71f3e574e4344bc34f3fc9dd20054" ma:taxonomyFieldName="Topic" ma:displayName="Topic *" ma:default="" ma:fieldId="{16a71f3e-574e-4344-bc34-f3fc9dd20054}" ma:taxonomyMulti="true" ma:sspId="73f51738-d318-4883-9d64-4f0bd0ccc55e" ma:termSetId="9561e0e6-71cf-4f3c-87c3-08a6b5d907e8" ma:anchorId="00000000-0000-0000-0000-000000000000" ma:open="false" ma:isKeyword="false">
      <xsd:complexType>
        <xsd:sequence>
          <xsd:element ref="pc:Terms" minOccurs="0" maxOccurs="1"/>
        </xsd:sequence>
      </xsd:complexType>
    </xsd:element>
    <xsd:element name="ContentStatus" ma:index="25" nillable="true" ma:displayName="Content Status" ma:description="Optional column to indicate document status: no status, draft, final or expired.​" ma:format="RadioButtons" ma:internalName="ContentStatus">
      <xsd:simpleType>
        <xsd:restriction base="dms:Choice">
          <xsd:enumeration value="­"/>
          <xsd:enumeration value="Draft"/>
          <xsd:enumeration value="Final"/>
          <xsd:enumeration value="Expired"/>
        </xsd:restriction>
      </xsd:simpleType>
    </xsd:element>
    <xsd:element name="j169e817e0ee4eb8974e6fc4a2762909" ma:index="26" nillable="true" ma:taxonomy="true" ma:internalName="j169e817e0ee4eb8974e6fc4a2762909" ma:taxonomyFieldName="CriticalForLongTermRetention" ma:displayName="Critical for long-term retention?" ma:default="" ma:fieldId="{3169e817-e0ee-4eb8-974e-6fc4a2762909}" ma:sspId="73f51738-d318-4883-9d64-4f0bd0ccc55e" ma:termSetId="59f85175-3dbf-4592-9c1d-453af9da4e8b" ma:anchorId="00000000-0000-0000-0000-000000000000" ma:open="false" ma:isKeyword="false">
      <xsd:complexType>
        <xsd:sequence>
          <xsd:element ref="pc:Terms" minOccurs="0" maxOccurs="1"/>
        </xsd:sequence>
      </xsd:complexType>
    </xsd:element>
    <xsd:element name="j048a4f9aaad4a8990a1d5e5f53cb451" ma:index="28" nillable="true" ma:taxonomy="true" ma:internalName="j048a4f9aaad4a8990a1d5e5f53cb451" ma:taxonomyFieldName="SystemDTAC" ma:displayName="System-DT-AC" ma:default="" ma:fieldId="{3048a4f9-aaad-4a89-90a1-d5e5f53cb451}" ma:sspId="73f51738-d318-4883-9d64-4f0bd0ccc55e" ma:termSetId="1e3381f3-a35f-499a-9a3c-017e5423e0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internalName="Category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3bb1db-5eb2-48c6-aa88-8e33e6c97b7e"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element name="TaxKeywordTaxHTField" ma:index="44" nillable="true" ma:taxonomy="true" ma:internalName="TaxKeywordTaxHTField" ma:taxonomyFieldName="TaxKeyword" ma:displayName="Enterprise Keywords" ma:fieldId="{23f27201-bee3-471e-b2e7-b64fd8b7ca38}" ma:taxonomyMulti="true" ma:sspId="73f51738-d318-4883-9d64-4f0bd0ccc55e" ma:termSetId="00000000-0000-0000-0000-000000000000" ma:anchorId="00000000-0000-0000-0000-000000000000" ma:open="true" ma:isKeyword="true">
      <xsd:complexType>
        <xsd:sequence>
          <xsd:element ref="pc:Terms" minOccurs="0" maxOccurs="1"/>
        </xsd:sequence>
      </xsd:complexType>
    </xsd:element>
    <xsd:element name="SemaphoreItemMetadata" ma:index="46" nillable="true" ma:displayName="Semaphore Status" ma:hidden="true" ma:internalName="SemaphoreItemMeta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8246f4-f4a8-41a8-9f4a-3dc4a33f4236"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DateTaken" ma:index="35" nillable="true" ma:displayName="MediaServiceDateTaken" ma:hidden="true" ma:internalName="MediaServiceDateTaken" ma:readOnly="true">
      <xsd:simpleType>
        <xsd:restriction base="dms:Text"/>
      </xsd:simpleType>
    </xsd:element>
    <xsd:element name="MediaServiceAutoTags" ma:index="36" nillable="true" ma:displayName="Tags" ma:internalName="MediaServiceAutoTags"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AutoKeyPoints" ma:index="40" nillable="true" ma:displayName="MediaServiceAutoKeyPoints" ma:hidden="true" ma:internalName="MediaServiceAutoKeyPoints" ma:readOnly="true">
      <xsd:simpleType>
        <xsd:restriction base="dms:Note"/>
      </xsd:simpleType>
    </xsd:element>
    <xsd:element name="MediaServiceKeyPoints" ma:index="41" nillable="true" ma:displayName="KeyPoints" ma:internalName="MediaServiceKeyPoints" ma:readOnly="true">
      <xsd:simpleType>
        <xsd:restriction base="dms:Note">
          <xsd:maxLength value="255"/>
        </xsd:restriction>
      </xsd:simpleType>
    </xsd:element>
    <xsd:element name="MediaServiceLocation" ma:index="47" nillable="true" ma:displayName="Location" ma:internalName="MediaServiceLocation" ma:readOnly="true">
      <xsd:simpleType>
        <xsd:restriction base="dms:Text"/>
      </xsd:simpleType>
    </xsd:element>
    <xsd:element name="MediaLengthInSeconds" ma:index="48" nillable="true" ma:displayName="Length (seconds)" ma:internalName="MediaLengthInSeconds" ma:readOnly="true">
      <xsd:simpleType>
        <xsd:restriction base="dms:Unknown"/>
      </xsd:simpleType>
    </xsd:element>
    <xsd:element name="Year" ma:index="49" ma:displayName="Year" ma:format="Dropdown" ma:internalName="Year">
      <xsd:simpleType>
        <xsd:restriction base="dms:Choice">
          <xsd:enumeration value="2019"/>
          <xsd:enumeration value="2020"/>
          <xsd:enumeration value="2021"/>
          <xsd:enumeration value="2022"/>
          <xsd:enumeration value="2023"/>
          <xsd:enumeration value="2024"/>
          <xsd:enumeration value="2025"/>
          <xsd:enumeration value="2026"/>
        </xsd:restriction>
      </xsd:simpleType>
    </xsd:element>
    <xsd:element name="Tipo_x0020_de_x0020_documento" ma:index="50" ma:displayName="Tipo de documento" ma:default="Administrative" ma:format="Dropdown" ma:internalName="Tipo_x0020_de_x0020_documento">
      <xsd:simpleType>
        <xsd:restriction base="dms:Choice">
          <xsd:enumeration value="Administrative"/>
          <xsd:enumeration value="Cápsula informativa HR"/>
          <xsd:enumeration value="Cápsulas Informativas HR"/>
          <xsd:enumeration value="CHECK LIST SEPARACION ANDREAS LARSSON"/>
          <xsd:enumeration value="CHECK LIST SEPARACION FRIDA LANDIVAR"/>
          <xsd:enumeration value="CHECK LIST SEPARACION GUIDO GARCIA"/>
          <xsd:enumeration value="Consultants"/>
          <xsd:enumeration value="Covid 19"/>
          <xsd:enumeration value="CVs and rosters (consultants)"/>
          <xsd:enumeration value="Directorio"/>
          <xsd:enumeration value="Documentos CIC"/>
          <xsd:enumeration value="Documents CIC"/>
          <xsd:enumeration value="Exit clearance"/>
          <xsd:enumeration value="Leave Plan"/>
          <xsd:enumeration value="Leave Plan 2022 2023"/>
          <xsd:enumeration value="n/a"/>
          <xsd:enumeration value="Organigrama"/>
          <xsd:enumeration value="Organogrammes"/>
          <xsd:enumeration value="OVERTIME FORM"/>
          <xsd:enumeration value="P11 CIC"/>
          <xsd:enumeration value="P11 Consultant"/>
          <xsd:enumeration value="P11 Consultants"/>
          <xsd:enumeration value="P11 Consultores"/>
          <xsd:enumeration value="Plan de retorno"/>
          <xsd:enumeration value="Procedimiento COVID-19 UNICEF"/>
          <xsd:enumeration value="Reporte"/>
          <xsd:enumeration value="Reuniones"/>
          <xsd:enumeration value="SSA Planning"/>
          <xsd:enumeration value="Staff Wellbeing"/>
          <xsd:enumeration value="VACUNAS"/>
        </xsd:restriction>
      </xsd:simpleType>
    </xsd:element>
    <xsd:element name="lcf76f155ced4ddcb4097134ff3c332f" ma:index="52" nillable="true" ma:taxonomy="true" ma:internalName="lcf76f155ced4ddcb4097134ff3c332f" ma:taxonomyFieldName="MediaServiceImageTags" ma:displayName="Image Tags" ma:readOnly="false" ma:fieldId="{5cf76f15-5ced-4ddc-b409-7134ff3c332f}" ma:taxonomyMulti="true" ma:sspId="73f51738-d318-4883-9d64-4f0bd0ccc5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3" nillable="true" ma:displayName="MediaServiceObjectDetectorVersions" ma:hidden="true" ma:indexed="true" ma:internalName="MediaServiceObjectDetectorVersions" ma:readOnly="true">
      <xsd:simpleType>
        <xsd:restriction base="dms:Text"/>
      </xsd:simpleType>
    </xsd:element>
    <xsd:element name="MediaServiceSearchProperties" ma:index="5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283e0b-db31-4043-a2ef-b80661bf084a">
      <Value>140</Value>
      <Value>141</Value>
      <Value>35</Value>
    </TaxCatchAll>
    <ga975397408f43e4b84ec8e5a598e523 xmlns="ca283e0b-db31-4043-a2ef-b80661bf084a">
      <Terms xmlns="http://schemas.microsoft.com/office/infopath/2007/PartnerControls">
        <TermInfo xmlns="http://schemas.microsoft.com/office/infopath/2007/PartnerControls">
          <TermName xmlns="http://schemas.microsoft.com/office/infopath/2007/PartnerControls">Lebanon-2490</TermName>
          <TermId xmlns="http://schemas.microsoft.com/office/infopath/2007/PartnerControls">9edb7c65-e5d5-4e49-90eb-6706d834a52d</TermId>
        </TermInfo>
      </Terms>
    </ga975397408f43e4b84ec8e5a598e523>
    <k8c968e8c72a4eda96b7e8fdbe192be2 xmlns="ca283e0b-db31-4043-a2ef-b80661bf084a">
      <Terms xmlns="http://schemas.microsoft.com/office/infopath/2007/PartnerControls"/>
    </k8c968e8c72a4eda96b7e8fdbe192be2>
    <j169e817e0ee4eb8974e6fc4a2762909 xmlns="ca283e0b-db31-4043-a2ef-b80661bf084a">
      <Terms xmlns="http://schemas.microsoft.com/office/infopath/2007/PartnerControls"/>
    </j169e817e0ee4eb8974e6fc4a2762909>
    <DateTransmittedEmail xmlns="ca283e0b-db31-4043-a2ef-b80661bf084a" xsi:nil="true"/>
    <ContentStatus xmlns="ca283e0b-db31-4043-a2ef-b80661bf084a" xsi:nil="true"/>
    <SenderEmail xmlns="ca283e0b-db31-4043-a2ef-b80661bf084a" xsi:nil="true"/>
    <IconOverlay xmlns="http://schemas.microsoft.com/sharepoint/v4" xsi:nil="true"/>
    <ContentLanguage xmlns="ca283e0b-db31-4043-a2ef-b80661bf084a">English</ContentLanguage>
    <j048a4f9aaad4a8990a1d5e5f53cb451 xmlns="ca283e0b-db31-4043-a2ef-b80661bf084a">
      <Terms xmlns="http://schemas.microsoft.com/office/infopath/2007/PartnerControls"/>
    </j048a4f9aaad4a8990a1d5e5f53cb451>
    <h6a71f3e574e4344bc34f3fc9dd20054 xmlns="ca283e0b-db31-4043-a2ef-b80661bf084a">
      <Terms xmlns="http://schemas.microsoft.com/office/infopath/2007/PartnerControls">
        <TermInfo xmlns="http://schemas.microsoft.com/office/infopath/2007/PartnerControls">
          <TermName xmlns="http://schemas.microsoft.com/office/infopath/2007/PartnerControls">HR Capacity HQ</TermName>
          <TermId xmlns="http://schemas.microsoft.com/office/infopath/2007/PartnerControls">5dfbef22-74f3-4590-8e9b-b76c325b633c</TermId>
        </TermInfo>
      </Terms>
    </h6a71f3e574e4344bc34f3fc9dd20054>
    <CategoryDescription xmlns="http://schemas.microsoft.com/sharepoint.v3" xsi:nil="true"/>
    <RecipientsEmail xmlns="ca283e0b-db31-4043-a2ef-b80661bf084a" xsi:nil="true"/>
    <mda26ace941f4791a7314a339fee829c xmlns="ca283e0b-db31-4043-a2ef-b80661bf084a">
      <Terms xmlns="http://schemas.microsoft.com/office/infopath/2007/PartnerControls">
        <TermInfo xmlns="http://schemas.microsoft.com/office/infopath/2007/PartnerControls">
          <TermName xmlns="http://schemas.microsoft.com/office/infopath/2007/PartnerControls">Job descriptions, ToRs (draft, individual)</TermName>
          <TermId xmlns="http://schemas.microsoft.com/office/infopath/2007/PartnerControls">4b79484e-8d78-4297-9552-ed7ad69e7044</TermId>
        </TermInfo>
      </Terms>
    </mda26ace941f4791a7314a339fee829c>
    <WrittenBy xmlns="ca283e0b-db31-4043-a2ef-b80661bf084a">
      <UserInfo>
        <DisplayName/>
        <AccountId xsi:nil="true"/>
        <AccountType/>
      </UserInfo>
    </WrittenBy>
    <SharedWithUsers xmlns="343bb1db-5eb2-48c6-aa88-8e33e6c97b7e">
      <UserInfo>
        <DisplayName>naadmin</DisplayName>
        <AccountId>18</AccountId>
        <AccountType/>
      </UserInfo>
      <UserInfo>
        <DisplayName>BOL-Human Resources HR Conf Readers</DisplayName>
        <AccountId>20</AccountId>
        <AccountType/>
      </UserInfo>
      <UserInfo>
        <DisplayName>SharingLinks.e61d61d7-9cb8-42b6-bb51-f9afeca8813b.OrganizationEdit.57f1a765-8593-4e70-83ce-1abbf435afa6</DisplayName>
        <AccountId>3439</AccountId>
        <AccountType/>
      </UserInfo>
      <UserInfo>
        <DisplayName>Ikuko Shimizu</DisplayName>
        <AccountId>134</AccountId>
        <AccountType/>
      </UserInfo>
      <UserInfo>
        <DisplayName>SharingLinks.75c75077-7220-44f0-b382-516eae80c4d1.OrganizationView.d4a21e97-f18c-4aa2-943f-3bf87022e98f</DisplayName>
        <AccountId>3126</AccountId>
        <AccountType/>
      </UserInfo>
      <UserInfo>
        <DisplayName>Mayra Barron</DisplayName>
        <AccountId>10</AccountId>
        <AccountType/>
      </UserInfo>
    </SharedWithUsers>
    <TaxKeywordTaxHTField xmlns="343bb1db-5eb2-48c6-aa88-8e33e6c97b7e">
      <Terms xmlns="http://schemas.microsoft.com/office/infopath/2007/PartnerControls"/>
    </TaxKeywordTaxHTField>
    <SemaphoreItemMetadata xmlns="343bb1db-5eb2-48c6-aa88-8e33e6c97b7e">{"ClassificationOrdered":false,"ClassificationRequested":"2021-02-12T13:44:25.6176093Z","Columns":[],"HasBodyChanged":true,"HasPendingClassification":false,"IsUpdate":false,"IsUploading":false,"ShouldCancel":false,"SkipClassification":false,"ShouldDelay":false}</SemaphoreItemMetadata>
    <lcf76f155ced4ddcb4097134ff3c332f xmlns="588246f4-f4a8-41a8-9f4a-3dc4a33f4236">
      <Terms xmlns="http://schemas.microsoft.com/office/infopath/2007/PartnerControls"/>
    </lcf76f155ced4ddcb4097134ff3c332f>
    <Year xmlns="588246f4-f4a8-41a8-9f4a-3dc4a33f4236">2023</Year>
    <Tipo_x0020_de_x0020_documento xmlns="588246f4-f4a8-41a8-9f4a-3dc4a33f4236">Documentos CIC</Tipo_x0020_de_x0020_documento>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customXsn xmlns="http://schemas.microsoft.com/office/2006/metadata/customXsn">
  <xsnLocation/>
  <cached>True</cached>
  <openByDefault>True</openByDefault>
  <xsnScope/>
</customXsn>
</file>

<file path=customXml/item7.xml><?xml version="1.0" encoding="utf-8"?>
<?mso-contentType ?>
<spe:Receivers xmlns:spe="http://schemas.microsoft.com/sharepoint/events"/>
</file>

<file path=customXml/itemProps1.xml><?xml version="1.0" encoding="utf-8"?>
<ds:datastoreItem xmlns:ds="http://schemas.openxmlformats.org/officeDocument/2006/customXml" ds:itemID="{22313802-4855-4879-B93C-3D064B9FFA7F}">
  <ds:schemaRefs>
    <ds:schemaRef ds:uri="Microsoft.SharePoint.Taxonomy.ContentTypeSync"/>
  </ds:schemaRefs>
</ds:datastoreItem>
</file>

<file path=customXml/itemProps2.xml><?xml version="1.0" encoding="utf-8"?>
<ds:datastoreItem xmlns:ds="http://schemas.openxmlformats.org/officeDocument/2006/customXml" ds:itemID="{E2B7E6D5-559A-44F7-9CA3-CCADECFCAB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a283e0b-db31-4043-a2ef-b80661bf084a"/>
    <ds:schemaRef ds:uri="http://schemas.microsoft.com/sharepoint.v3"/>
    <ds:schemaRef ds:uri="343bb1db-5eb2-48c6-aa88-8e33e6c97b7e"/>
    <ds:schemaRef ds:uri="588246f4-f4a8-41a8-9f4a-3dc4a33f4236"/>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E110A9-5E43-4546-B30B-2312326FA0D4}">
  <ds:schemaRefs>
    <ds:schemaRef ds:uri="http://schemas.microsoft.com/office/2006/metadata/properties"/>
    <ds:schemaRef ds:uri="http://schemas.microsoft.com/office/infopath/2007/PartnerControls"/>
    <ds:schemaRef ds:uri="ca283e0b-db31-4043-a2ef-b80661bf084a"/>
    <ds:schemaRef ds:uri="http://schemas.microsoft.com/sharepoint/v4"/>
    <ds:schemaRef ds:uri="http://schemas.microsoft.com/sharepoint.v3"/>
    <ds:schemaRef ds:uri="343bb1db-5eb2-48c6-aa88-8e33e6c97b7e"/>
    <ds:schemaRef ds:uri="588246f4-f4a8-41a8-9f4a-3dc4a33f4236"/>
  </ds:schemaRefs>
</ds:datastoreItem>
</file>

<file path=customXml/itemProps4.xml><?xml version="1.0" encoding="utf-8"?>
<ds:datastoreItem xmlns:ds="http://schemas.openxmlformats.org/officeDocument/2006/customXml" ds:itemID="{62B7A36D-3532-4793-B357-C950A890A608}">
  <ds:schemaRefs>
    <ds:schemaRef ds:uri="http://schemas.microsoft.com/sharepoint/v3/contenttype/forms"/>
  </ds:schemaRefs>
</ds:datastoreItem>
</file>

<file path=customXml/itemProps5.xml><?xml version="1.0" encoding="utf-8"?>
<ds:datastoreItem xmlns:ds="http://schemas.openxmlformats.org/officeDocument/2006/customXml" ds:itemID="{8BF32E0B-2BF4-42CB-9A72-C293DF6CC8D6}">
  <ds:schemaRefs>
    <ds:schemaRef ds:uri="http://schemas.openxmlformats.org/officeDocument/2006/bibliography"/>
  </ds:schemaRefs>
</ds:datastoreItem>
</file>

<file path=customXml/itemProps6.xml><?xml version="1.0" encoding="utf-8"?>
<ds:datastoreItem xmlns:ds="http://schemas.openxmlformats.org/officeDocument/2006/customXml" ds:itemID="{C5B81024-D520-4AF8-A273-D584D4CE2311}">
  <ds:schemaRefs>
    <ds:schemaRef ds:uri="http://schemas.microsoft.com/office/2006/metadata/customXsn"/>
  </ds:schemaRefs>
</ds:datastoreItem>
</file>

<file path=customXml/itemProps7.xml><?xml version="1.0" encoding="utf-8"?>
<ds:datastoreItem xmlns:ds="http://schemas.openxmlformats.org/officeDocument/2006/customXml" ds:itemID="{AF193FBC-29B4-41BE-A4DA-1FA6FEF272D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UNCEF_Letterhead_ForEveryChild_US_Letter</Template>
  <TotalTime>39</TotalTime>
  <Pages>5</Pages>
  <Words>2348</Words>
  <Characters>13390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Terms of Reference (Template)</vt:lpstr>
    </vt:vector>
  </TitlesOfParts>
  <Company>UNICEF</Company>
  <LinksUpToDate>false</LinksUpToDate>
  <CharactersWithSpaces>15707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Cecilia Arce</cp:lastModifiedBy>
  <cp:revision>6</cp:revision>
  <cp:lastPrinted>2024-07-04T16:01:00Z</cp:lastPrinted>
  <dcterms:created xsi:type="dcterms:W3CDTF">2024-07-08T23:30:00Z</dcterms:created>
  <dcterms:modified xsi:type="dcterms:W3CDTF">2024-07-25T23:41:00Z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0x0101009BA85F8052A6DA4FA3E31FF9F74C69700083AC8364D4AB2344B007A3F97F03F7D9</vt:lpwstr>
  </property>
  <property fmtid="{D5CDD505-2E9C-101B-9397-08002B2CF9AE}" pid="3" name="TaxKeyword">
    <vt:lpwstr>4;#Consultant|97dbf340-afa5-45ee-bb2e-48a25e57c80a;#38;#Terms of reference|26e23d09-321c-47a9-b467-3d76284820e0</vt:lpwstr>
  </property>
  <property fmtid="{D5CDD505-2E9C-101B-9397-08002B2CF9AE}" pid="4" name="Topic">
    <vt:lpwstr>35;#HR Capacity HQ|5dfbef22-74f3-4590-8e9b-b76c325b633c</vt:lpwstr>
  </property>
  <property fmtid="{D5CDD505-2E9C-101B-9397-08002B2CF9AE}" pid="5" name="OfficeDivision">
    <vt:lpwstr>141;#Lebanon-2490|9edb7c65-e5d5-4e49-90eb-6706d834a52d</vt:lpwstr>
  </property>
  <property fmtid="{D5CDD505-2E9C-101B-9397-08002B2CF9AE}" pid="6" name="_dlc_DocIdItemGuid">
    <vt:lpwstr>40501985-388f-44a2-871f-4facccf89301</vt:lpwstr>
  </property>
  <property fmtid="{D5CDD505-2E9C-101B-9397-08002B2CF9AE}" pid="7" name="DocumentType">
    <vt:lpwstr>140;#Job descriptions, ToRs (draft, individual)|4b79484e-8d78-4297-9552-ed7ad69e7044</vt:lpwstr>
  </property>
  <property fmtid="{D5CDD505-2E9C-101B-9397-08002B2CF9AE}" pid="8" name="GeographicScope">
    <vt:lpwstr/>
  </property>
  <property fmtid="{D5CDD505-2E9C-101B-9397-08002B2CF9AE}" pid="9" name="SystemDTAC">
    <vt:lpwstr/>
  </property>
  <property fmtid="{D5CDD505-2E9C-101B-9397-08002B2CF9AE}" pid="10" name="CriticalForLongTermRetention">
    <vt:lpwstr/>
  </property>
  <property fmtid="{D5CDD505-2E9C-101B-9397-08002B2CF9AE}" pid="11" name="MediaServiceImageTags">
    <vt:lpwstr/>
  </property>
  <property fmtid="{D5CDD505-2E9C-101B-9397-08002B2CF9AE}" pid="12" name="GrammarlyDocumentId">
    <vt:lpwstr>19126a065b31116e48cca1866240eb228ef606318610ef776c9b4049db257509</vt:lpwstr>
  </property>
</Properties>
</file>