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38F" w14:textId="592D4749" w:rsidR="00733DCA" w:rsidRDefault="003A61F2" w:rsidP="00A0404A">
      <w:pPr>
        <w:spacing w:after="35"/>
      </w:pPr>
      <w:r>
        <w:rPr>
          <w:rFonts w:ascii="Corbel" w:eastAsia="Corbel" w:hAnsi="Corbel" w:cs="Corbel"/>
          <w:b/>
        </w:rPr>
        <w:t xml:space="preserve"> </w:t>
      </w:r>
    </w:p>
    <w:p w14:paraId="77121AEE" w14:textId="77777777" w:rsidR="00733DCA" w:rsidRDefault="003A61F2">
      <w:pPr>
        <w:spacing w:after="0"/>
        <w:ind w:left="3598"/>
      </w:pPr>
      <w:r>
        <w:rPr>
          <w:noProof/>
        </w:rPr>
        <w:drawing>
          <wp:inline distT="0" distB="0" distL="0" distR="0" wp14:anchorId="135D4128" wp14:editId="7B995393">
            <wp:extent cx="1371600" cy="685800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00F54" w14:textId="77777777" w:rsidR="00733DCA" w:rsidRPr="00861BDF" w:rsidRDefault="003A61F2">
      <w:pPr>
        <w:spacing w:after="0"/>
        <w:ind w:left="1695" w:right="3514"/>
        <w:rPr>
          <w:lang w:val="es-ES"/>
        </w:rPr>
      </w:pPr>
      <w:r w:rsidRPr="00861BDF">
        <w:rPr>
          <w:rFonts w:ascii="Arial" w:eastAsia="Arial" w:hAnsi="Arial" w:cs="Arial"/>
          <w:sz w:val="24"/>
          <w:lang w:val="es-ES"/>
        </w:rPr>
        <w:t xml:space="preserve"> </w:t>
      </w:r>
    </w:p>
    <w:p w14:paraId="7378CE86" w14:textId="77777777" w:rsidR="00733DCA" w:rsidRPr="00861BDF" w:rsidRDefault="003A61F2">
      <w:pPr>
        <w:spacing w:after="0"/>
        <w:ind w:left="280"/>
        <w:jc w:val="center"/>
        <w:rPr>
          <w:lang w:val="es-ES"/>
        </w:rPr>
      </w:pPr>
      <w:r w:rsidRPr="00861BDF">
        <w:rPr>
          <w:rFonts w:ascii="Arial" w:eastAsia="Arial" w:hAnsi="Arial" w:cs="Arial"/>
          <w:sz w:val="24"/>
          <w:lang w:val="es-ES"/>
        </w:rPr>
        <w:t xml:space="preserve"> </w:t>
      </w:r>
    </w:p>
    <w:p w14:paraId="0A8BA017" w14:textId="4C893C01" w:rsidR="00CA4A69" w:rsidRPr="00861BDF" w:rsidRDefault="00CA4A69" w:rsidP="00CA4A69">
      <w:pPr>
        <w:spacing w:after="0"/>
        <w:ind w:left="237" w:hanging="10"/>
        <w:jc w:val="center"/>
        <w:rPr>
          <w:rFonts w:ascii="Arial Narrow" w:hAnsi="Arial Narrow"/>
          <w:lang w:val="es-ES"/>
        </w:rPr>
      </w:pPr>
      <w:r w:rsidRPr="00861BDF">
        <w:rPr>
          <w:rFonts w:ascii="Arial Narrow" w:eastAsia="Arial" w:hAnsi="Arial Narrow" w:cs="Arial"/>
          <w:b/>
          <w:sz w:val="24"/>
          <w:lang w:val="es-ES"/>
        </w:rPr>
        <w:t xml:space="preserve">CONVOCATORIA PÚBLICA </w:t>
      </w:r>
    </w:p>
    <w:p w14:paraId="29894DA0" w14:textId="77777777" w:rsidR="00CA4A69" w:rsidRPr="00861BDF" w:rsidRDefault="00CA4A69" w:rsidP="00CA4A69">
      <w:pPr>
        <w:spacing w:after="0"/>
        <w:rPr>
          <w:rFonts w:ascii="Arial Narrow" w:hAnsi="Arial Narrow"/>
          <w:lang w:val="es-ES"/>
        </w:rPr>
      </w:pPr>
      <w:r w:rsidRPr="00861BDF">
        <w:rPr>
          <w:rFonts w:ascii="Arial Narrow" w:eastAsia="Arial" w:hAnsi="Arial Narrow" w:cs="Arial"/>
          <w:b/>
          <w:sz w:val="24"/>
          <w:lang w:val="es-ES"/>
        </w:rPr>
        <w:t xml:space="preserve"> </w:t>
      </w:r>
    </w:p>
    <w:p w14:paraId="77B88847" w14:textId="3DB21E70" w:rsidR="00733DCA" w:rsidRPr="00861BDF" w:rsidRDefault="00CA4A69" w:rsidP="00CA4A69">
      <w:pPr>
        <w:spacing w:after="0"/>
        <w:ind w:left="54"/>
        <w:jc w:val="center"/>
        <w:rPr>
          <w:rFonts w:ascii="Arial Narrow" w:eastAsia="Arial" w:hAnsi="Arial Narrow" w:cs="Arial"/>
          <w:sz w:val="24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>El Fondo de las Naciones Unidas para la Infancia (UNICEF) requiere contratar los servicios de un</w:t>
      </w:r>
      <w:r w:rsidR="004A7F1E">
        <w:rPr>
          <w:rFonts w:ascii="Arial Narrow" w:eastAsia="Arial" w:hAnsi="Arial Narrow" w:cs="Arial"/>
          <w:sz w:val="24"/>
          <w:lang w:val="es-ES"/>
        </w:rPr>
        <w:t>/una</w:t>
      </w:r>
      <w:r w:rsidRPr="00861BDF">
        <w:rPr>
          <w:rFonts w:ascii="Arial Narrow" w:eastAsia="Arial" w:hAnsi="Arial Narrow" w:cs="Arial"/>
          <w:sz w:val="24"/>
          <w:lang w:val="es-ES"/>
        </w:rPr>
        <w:t xml:space="preserve"> profesional para el siguiente servicio de consultoría</w:t>
      </w:r>
      <w:r w:rsidR="00E06121" w:rsidRPr="00861BDF">
        <w:rPr>
          <w:rFonts w:ascii="Arial Narrow" w:eastAsia="Arial" w:hAnsi="Arial Narrow" w:cs="Arial"/>
          <w:sz w:val="24"/>
          <w:lang w:val="es-ES"/>
        </w:rPr>
        <w:t xml:space="preserve">: </w:t>
      </w:r>
    </w:p>
    <w:p w14:paraId="45F995D9" w14:textId="77777777" w:rsidR="00CA4A69" w:rsidRDefault="00CA4A69" w:rsidP="00CA4A69">
      <w:pPr>
        <w:spacing w:after="0"/>
        <w:ind w:left="54"/>
        <w:jc w:val="center"/>
        <w:rPr>
          <w:b/>
          <w:bCs/>
          <w:lang w:val="es-ES"/>
        </w:rPr>
      </w:pPr>
    </w:p>
    <w:p w14:paraId="60F47901" w14:textId="254B7D38" w:rsidR="00A22954" w:rsidRPr="0079750D" w:rsidRDefault="00B075C6" w:rsidP="00B075C6">
      <w:pPr>
        <w:spacing w:after="0"/>
        <w:ind w:left="237" w:hanging="10"/>
        <w:jc w:val="center"/>
        <w:rPr>
          <w:rFonts w:ascii="Arial Narrow" w:eastAsia="Arial" w:hAnsi="Arial Narrow" w:cs="Arial"/>
          <w:b/>
          <w:sz w:val="24"/>
          <w:lang w:val="es-ES"/>
        </w:rPr>
      </w:pPr>
      <w:r w:rsidRPr="00B075C6">
        <w:rPr>
          <w:rFonts w:ascii="Arial Narrow" w:eastAsia="Arial" w:hAnsi="Arial Narrow" w:cs="Arial"/>
          <w:b/>
          <w:sz w:val="24"/>
          <w:lang w:val="es-ES"/>
        </w:rPr>
        <w:t>ELABORACIÓN DE NORMATIVA NACIONAL PARA EL DISEÑO Y CONSTRUCCIÓN DE CÁMARAS SÉPTICAS</w:t>
      </w:r>
      <w:r w:rsidR="00FC52B4">
        <w:rPr>
          <w:rFonts w:ascii="Arial Narrow" w:eastAsia="Arial" w:hAnsi="Arial Narrow" w:cs="Arial"/>
          <w:b/>
          <w:sz w:val="24"/>
          <w:lang w:val="es-ES"/>
        </w:rPr>
        <w:t xml:space="preserve"> Y </w:t>
      </w:r>
      <w:r w:rsidRPr="00B075C6">
        <w:rPr>
          <w:rFonts w:ascii="Arial Narrow" w:eastAsia="Arial" w:hAnsi="Arial Narrow" w:cs="Arial"/>
          <w:b/>
          <w:sz w:val="24"/>
          <w:lang w:val="es-ES"/>
        </w:rPr>
        <w:t>GESTIÓN DE LODOS RESIDUALES</w:t>
      </w:r>
    </w:p>
    <w:p w14:paraId="5E578986" w14:textId="091FF949" w:rsidR="00733DCA" w:rsidRPr="00C57028" w:rsidRDefault="003A61F2" w:rsidP="00B80364">
      <w:pPr>
        <w:spacing w:before="60" w:after="60" w:line="240" w:lineRule="auto"/>
        <w:jc w:val="center"/>
        <w:rPr>
          <w:rFonts w:ascii="Arial Narrow" w:eastAsia="Arial" w:hAnsi="Arial Narrow" w:cs="Arial"/>
          <w:sz w:val="24"/>
          <w:lang w:val="es-ES"/>
        </w:rPr>
      </w:pPr>
      <w:r w:rsidRPr="003C3A5B">
        <w:rPr>
          <w:rFonts w:ascii="Arial Narrow" w:eastAsia="Arial" w:hAnsi="Arial Narrow" w:cs="Arial"/>
          <w:sz w:val="24"/>
          <w:lang w:val="es-ES"/>
        </w:rPr>
        <w:t xml:space="preserve">Referencia: </w:t>
      </w:r>
      <w:r w:rsidR="00471308" w:rsidRPr="00C57028">
        <w:rPr>
          <w:rFonts w:ascii="Arial Narrow" w:eastAsia="Arial" w:hAnsi="Arial Narrow" w:cs="Arial"/>
          <w:sz w:val="24"/>
          <w:lang w:val="es-ES"/>
        </w:rPr>
        <w:t>8</w:t>
      </w:r>
      <w:r w:rsidR="00EE519F" w:rsidRPr="00C57028">
        <w:rPr>
          <w:rFonts w:ascii="Arial Narrow" w:eastAsia="Arial" w:hAnsi="Arial Narrow" w:cs="Arial"/>
          <w:sz w:val="24"/>
          <w:lang w:val="es-ES"/>
        </w:rPr>
        <w:t>6</w:t>
      </w:r>
      <w:r w:rsidRPr="00C57028">
        <w:rPr>
          <w:rFonts w:ascii="Arial Narrow" w:eastAsia="Arial" w:hAnsi="Arial Narrow" w:cs="Arial"/>
          <w:sz w:val="24"/>
          <w:lang w:val="es-ES"/>
        </w:rPr>
        <w:t>-2</w:t>
      </w:r>
      <w:r w:rsidR="001176EF" w:rsidRPr="00C57028">
        <w:rPr>
          <w:rFonts w:ascii="Arial Narrow" w:eastAsia="Arial" w:hAnsi="Arial Narrow" w:cs="Arial"/>
          <w:sz w:val="24"/>
          <w:lang w:val="es-ES"/>
        </w:rPr>
        <w:t>4</w:t>
      </w:r>
      <w:r w:rsidRPr="00C57028">
        <w:rPr>
          <w:rFonts w:ascii="Arial Narrow" w:eastAsia="Arial" w:hAnsi="Arial Narrow" w:cs="Arial"/>
          <w:sz w:val="24"/>
          <w:lang w:val="es-ES"/>
        </w:rPr>
        <w:t>-</w:t>
      </w:r>
      <w:r w:rsidR="009B1C31" w:rsidRPr="00C57028">
        <w:rPr>
          <w:rFonts w:ascii="Arial Narrow" w:eastAsia="Arial" w:hAnsi="Arial Narrow" w:cs="Arial"/>
          <w:sz w:val="24"/>
          <w:lang w:val="es-ES"/>
        </w:rPr>
        <w:t>OCM</w:t>
      </w:r>
      <w:r w:rsidR="00EE519F" w:rsidRPr="00C57028">
        <w:rPr>
          <w:rFonts w:ascii="Arial Narrow" w:eastAsia="Arial" w:hAnsi="Arial Narrow" w:cs="Arial"/>
          <w:sz w:val="24"/>
          <w:lang w:val="es-ES"/>
        </w:rPr>
        <w:t>4</w:t>
      </w:r>
      <w:r w:rsidRPr="00C57028">
        <w:rPr>
          <w:rFonts w:ascii="Arial Narrow" w:eastAsia="Arial" w:hAnsi="Arial Narrow" w:cs="Arial"/>
          <w:sz w:val="24"/>
          <w:lang w:val="es-ES"/>
        </w:rPr>
        <w:t>-HR</w:t>
      </w:r>
    </w:p>
    <w:p w14:paraId="069B5B93" w14:textId="358E751D" w:rsidR="001136D4" w:rsidRDefault="001136D4" w:rsidP="002E5317">
      <w:pPr>
        <w:spacing w:after="0"/>
        <w:jc w:val="center"/>
        <w:rPr>
          <w:rFonts w:ascii="Arial Narrow" w:eastAsia="Arial" w:hAnsi="Arial Narrow" w:cs="Arial"/>
          <w:sz w:val="24"/>
          <w:lang w:val="es-ES"/>
        </w:rPr>
      </w:pPr>
      <w:r w:rsidRPr="00C57028">
        <w:rPr>
          <w:rFonts w:ascii="Arial Narrow" w:eastAsia="Arial" w:hAnsi="Arial Narrow" w:cs="Arial"/>
          <w:sz w:val="24"/>
          <w:lang w:val="es-ES"/>
        </w:rPr>
        <w:t>Sede</w:t>
      </w:r>
      <w:r w:rsidR="006D0AC1" w:rsidRPr="00C57028">
        <w:rPr>
          <w:rFonts w:ascii="Arial Narrow" w:eastAsia="Arial" w:hAnsi="Arial Narrow" w:cs="Arial"/>
          <w:sz w:val="24"/>
          <w:lang w:val="es-ES"/>
        </w:rPr>
        <w:t xml:space="preserve"> </w:t>
      </w:r>
      <w:r w:rsidR="00467390" w:rsidRPr="00C57028">
        <w:rPr>
          <w:rFonts w:ascii="Arial Narrow" w:eastAsia="Arial" w:hAnsi="Arial Narrow" w:cs="Arial"/>
          <w:sz w:val="24"/>
          <w:lang w:val="es-ES"/>
        </w:rPr>
        <w:t xml:space="preserve">en </w:t>
      </w:r>
      <w:r w:rsidR="009B1C31" w:rsidRPr="00C57028">
        <w:rPr>
          <w:rFonts w:ascii="Arial Narrow" w:eastAsia="Arial" w:hAnsi="Arial Narrow" w:cs="Arial"/>
          <w:sz w:val="24"/>
          <w:lang w:val="es-ES"/>
        </w:rPr>
        <w:t>La Paz</w:t>
      </w:r>
    </w:p>
    <w:p w14:paraId="65B40CDB" w14:textId="77777777" w:rsidR="001136D4" w:rsidRPr="00861BDF" w:rsidRDefault="001136D4">
      <w:pPr>
        <w:spacing w:after="0"/>
        <w:rPr>
          <w:lang w:val="es-ES"/>
        </w:rPr>
      </w:pPr>
    </w:p>
    <w:p w14:paraId="4F7149BB" w14:textId="77777777" w:rsidR="00E6659A" w:rsidRPr="00861BDF" w:rsidRDefault="00E6659A" w:rsidP="00E6659A">
      <w:pPr>
        <w:spacing w:after="1" w:line="239" w:lineRule="auto"/>
        <w:ind w:left="-5" w:right="-8" w:hanging="10"/>
        <w:jc w:val="both"/>
        <w:rPr>
          <w:rFonts w:ascii="Arial Narrow" w:hAnsi="Arial Narrow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 xml:space="preserve">Las personas interesadas </w:t>
      </w:r>
      <w:r w:rsidRPr="004D57E9">
        <w:rPr>
          <w:rFonts w:ascii="Arial Narrow" w:eastAsia="Arial" w:hAnsi="Arial Narrow" w:cs="Arial"/>
          <w:b/>
          <w:bCs/>
          <w:color w:val="FF0000"/>
          <w:sz w:val="24"/>
          <w:u w:val="single"/>
          <w:lang w:val="es-ES"/>
        </w:rPr>
        <w:t xml:space="preserve">deben registrarse </w:t>
      </w:r>
      <w:r w:rsidRPr="00861BDF">
        <w:rPr>
          <w:rFonts w:ascii="Arial Narrow" w:eastAsia="Arial" w:hAnsi="Arial Narrow" w:cs="Arial"/>
          <w:sz w:val="24"/>
          <w:lang w:val="es-ES"/>
        </w:rPr>
        <w:t xml:space="preserve">en la página web </w:t>
      </w:r>
      <w:hyperlink r:id="rId6">
        <w:r w:rsidRPr="00861BDF">
          <w:rPr>
            <w:rFonts w:ascii="Arial Narrow" w:eastAsia="Arial" w:hAnsi="Arial Narrow" w:cs="Arial"/>
            <w:sz w:val="24"/>
            <w:lang w:val="es-ES"/>
          </w:rPr>
          <w:t>http://www.oportunidades.onu.org.bo</w:t>
        </w:r>
      </w:hyperlink>
      <w:hyperlink r:id="rId7">
        <w:r w:rsidRPr="00861BDF">
          <w:rPr>
            <w:rFonts w:ascii="Arial Narrow" w:eastAsia="Arial" w:hAnsi="Arial Narrow" w:cs="Arial"/>
            <w:sz w:val="24"/>
            <w:lang w:val="es-ES"/>
          </w:rPr>
          <w:t xml:space="preserve"> </w:t>
        </w:r>
      </w:hyperlink>
      <w:r w:rsidRPr="00861BDF">
        <w:rPr>
          <w:rFonts w:ascii="Arial Narrow" w:eastAsia="Arial" w:hAnsi="Arial Narrow" w:cs="Arial"/>
          <w:sz w:val="24"/>
          <w:lang w:val="es-ES"/>
        </w:rPr>
        <w:t xml:space="preserve">donde pueden encontrar la información en extenso.  </w:t>
      </w:r>
    </w:p>
    <w:p w14:paraId="48267542" w14:textId="77777777" w:rsidR="00E6659A" w:rsidRPr="00861BDF" w:rsidRDefault="00E6659A" w:rsidP="00E6659A">
      <w:pPr>
        <w:spacing w:after="0"/>
        <w:rPr>
          <w:rFonts w:ascii="Arial Narrow" w:hAnsi="Arial Narrow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 xml:space="preserve"> </w:t>
      </w:r>
    </w:p>
    <w:p w14:paraId="2D38ABDC" w14:textId="63E4FADB" w:rsidR="005E628C" w:rsidRDefault="005E628C" w:rsidP="005E628C">
      <w:pPr>
        <w:spacing w:after="3" w:line="242" w:lineRule="auto"/>
        <w:ind w:left="14"/>
        <w:jc w:val="both"/>
        <w:rPr>
          <w:rFonts w:ascii="Arial Narrow" w:eastAsia="Arial" w:hAnsi="Arial Narrow" w:cs="Arial"/>
          <w:sz w:val="24"/>
          <w:lang w:val="es-ES"/>
        </w:rPr>
      </w:pPr>
      <w:r w:rsidRPr="00650CC9">
        <w:rPr>
          <w:rFonts w:ascii="Arial Narrow" w:eastAsia="Arial" w:hAnsi="Arial Narrow" w:cs="Arial"/>
          <w:b/>
          <w:bCs/>
          <w:color w:val="FF0000"/>
          <w:sz w:val="24"/>
          <w:u w:val="single"/>
          <w:lang w:val="es-ES"/>
        </w:rPr>
        <w:t xml:space="preserve">Deben colgar en dicho sitio web </w:t>
      </w:r>
      <w:r w:rsidR="00A63F32" w:rsidRPr="00650CC9">
        <w:rPr>
          <w:rFonts w:ascii="Arial Narrow" w:eastAsia="Arial" w:hAnsi="Arial Narrow" w:cs="Arial"/>
          <w:b/>
          <w:bCs/>
          <w:color w:val="FF0000"/>
          <w:sz w:val="24"/>
          <w:u w:val="single"/>
          <w:lang w:val="es-ES"/>
        </w:rPr>
        <w:t>los requisitos</w:t>
      </w:r>
      <w:r>
        <w:rPr>
          <w:rFonts w:ascii="Arial Narrow" w:eastAsia="Arial" w:hAnsi="Arial Narrow" w:cs="Arial"/>
          <w:sz w:val="24"/>
          <w:lang w:val="es-ES"/>
        </w:rPr>
        <w:t xml:space="preserve"> </w:t>
      </w:r>
      <w:r w:rsidR="00A63F32">
        <w:rPr>
          <w:rFonts w:ascii="Arial Narrow" w:eastAsia="Arial" w:hAnsi="Arial Narrow" w:cs="Arial"/>
          <w:sz w:val="24"/>
          <w:lang w:val="es-ES"/>
        </w:rPr>
        <w:t>que</w:t>
      </w:r>
      <w:r>
        <w:rPr>
          <w:rFonts w:ascii="Arial Narrow" w:eastAsia="Arial" w:hAnsi="Arial Narrow" w:cs="Arial"/>
          <w:sz w:val="24"/>
          <w:lang w:val="es-ES"/>
        </w:rPr>
        <w:t xml:space="preserve"> se especifica</w:t>
      </w:r>
      <w:r w:rsidR="00A63F32">
        <w:rPr>
          <w:rFonts w:ascii="Arial Narrow" w:eastAsia="Arial" w:hAnsi="Arial Narrow" w:cs="Arial"/>
          <w:sz w:val="24"/>
          <w:lang w:val="es-ES"/>
        </w:rPr>
        <w:t>n</w:t>
      </w:r>
      <w:r>
        <w:rPr>
          <w:rFonts w:ascii="Arial Narrow" w:eastAsia="Arial" w:hAnsi="Arial Narrow" w:cs="Arial"/>
          <w:sz w:val="24"/>
          <w:lang w:val="es-ES"/>
        </w:rPr>
        <w:t xml:space="preserve"> en los Términos de Referencia hasta el </w:t>
      </w:r>
      <w:r w:rsidR="00C57028">
        <w:rPr>
          <w:rFonts w:ascii="Arial Narrow" w:eastAsia="Arial" w:hAnsi="Arial Narrow" w:cs="Arial"/>
          <w:sz w:val="24"/>
          <w:lang w:val="es-ES"/>
        </w:rPr>
        <w:t>10</w:t>
      </w:r>
      <w:r w:rsidR="00C30645">
        <w:rPr>
          <w:rFonts w:ascii="Arial Narrow" w:eastAsia="Arial" w:hAnsi="Arial Narrow" w:cs="Arial"/>
          <w:sz w:val="24"/>
          <w:lang w:val="es-ES"/>
        </w:rPr>
        <w:t xml:space="preserve"> de noviembre </w:t>
      </w:r>
      <w:r>
        <w:rPr>
          <w:rFonts w:ascii="Arial Narrow" w:eastAsia="Arial" w:hAnsi="Arial Narrow" w:cs="Arial"/>
          <w:sz w:val="24"/>
          <w:lang w:val="es-ES"/>
        </w:rPr>
        <w:t>de 2024, indicando claramente el código de referencia de la consultoría de su interés (</w:t>
      </w:r>
      <w:r w:rsidR="00FC4D97" w:rsidRPr="00C57028">
        <w:rPr>
          <w:rFonts w:ascii="Arial Narrow" w:eastAsia="Arial" w:hAnsi="Arial Narrow" w:cs="Arial"/>
          <w:sz w:val="24"/>
          <w:lang w:val="es-ES"/>
        </w:rPr>
        <w:t>86-24-OCM4-HR</w:t>
      </w:r>
      <w:r>
        <w:rPr>
          <w:rFonts w:ascii="Arial Narrow" w:eastAsia="Arial" w:hAnsi="Arial Narrow" w:cs="Arial"/>
          <w:sz w:val="24"/>
          <w:lang w:val="es-ES"/>
        </w:rPr>
        <w:t xml:space="preserve">).  </w:t>
      </w:r>
    </w:p>
    <w:p w14:paraId="4D267884" w14:textId="77777777" w:rsidR="00CE5B2B" w:rsidRPr="00861BDF" w:rsidRDefault="00CE5B2B" w:rsidP="00CE5B2B">
      <w:pPr>
        <w:spacing w:after="3" w:line="244" w:lineRule="auto"/>
        <w:ind w:left="14"/>
        <w:jc w:val="center"/>
        <w:rPr>
          <w:rFonts w:ascii="Arial Narrow" w:eastAsia="Arial" w:hAnsi="Arial Narrow" w:cs="Arial"/>
          <w:sz w:val="24"/>
          <w:lang w:val="es-ES"/>
        </w:rPr>
      </w:pPr>
    </w:p>
    <w:p w14:paraId="1174BEC7" w14:textId="1A679676" w:rsidR="008E1996" w:rsidRPr="00861BDF" w:rsidRDefault="008E1996" w:rsidP="008E1996">
      <w:pPr>
        <w:spacing w:line="260" w:lineRule="exact"/>
        <w:jc w:val="both"/>
        <w:rPr>
          <w:rFonts w:ascii="Arial Narrow" w:eastAsia="Arial" w:hAnsi="Arial Narrow" w:cs="Arial"/>
          <w:sz w:val="24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 xml:space="preserve">Todos los consultores que prestan servicios en instalaciones de UNICEF, viajan en nombre de UNICEF o requieren acceso a los lugares de ejecución de los programas deben contar con el esquema completo de vacunación contra el SARS-CoV-2 (Covid-19) con una vacuna respaldada por la Organización Mundial de la Salud (OMS).  </w:t>
      </w:r>
    </w:p>
    <w:p w14:paraId="46C7A372" w14:textId="77777777" w:rsidR="008E1996" w:rsidRPr="00861BDF" w:rsidRDefault="008E1996" w:rsidP="008E1996">
      <w:pPr>
        <w:spacing w:after="1" w:line="239" w:lineRule="auto"/>
        <w:ind w:left="-5" w:right="-8" w:hanging="10"/>
        <w:jc w:val="both"/>
        <w:rPr>
          <w:rFonts w:ascii="Arial Narrow" w:eastAsia="Arial" w:hAnsi="Arial Narrow" w:cs="Arial"/>
          <w:sz w:val="24"/>
          <w:lang w:val="es-ES"/>
        </w:rPr>
      </w:pPr>
      <w:r w:rsidRPr="00861BDF">
        <w:rPr>
          <w:rFonts w:ascii="Arial Narrow" w:eastAsia="Arial" w:hAnsi="Arial Narrow" w:cs="Arial"/>
          <w:sz w:val="24"/>
          <w:lang w:val="es-ES"/>
        </w:rPr>
        <w:t xml:space="preserve">No se recibirá documentación por email o en copia dura en nuestras oficinas; solamente se tomará contacto con los candidatos que cumplan los requisitos. </w:t>
      </w:r>
    </w:p>
    <w:p w14:paraId="65F7A36F" w14:textId="25623596" w:rsidR="00733DCA" w:rsidRPr="00861BDF" w:rsidRDefault="00733DCA">
      <w:pPr>
        <w:spacing w:after="0"/>
        <w:rPr>
          <w:rFonts w:ascii="Arial Narrow" w:eastAsia="Arial" w:hAnsi="Arial Narrow" w:cs="Arial"/>
          <w:sz w:val="24"/>
          <w:lang w:val="es-ES"/>
        </w:rPr>
      </w:pPr>
    </w:p>
    <w:p w14:paraId="3B18861A" w14:textId="2E5B221C" w:rsidR="00517C6A" w:rsidRPr="009E0C6F" w:rsidRDefault="00EC687F" w:rsidP="00EC687F">
      <w:pPr>
        <w:jc w:val="center"/>
        <w:rPr>
          <w:rFonts w:ascii="Arial Narrow" w:eastAsia="Arial" w:hAnsi="Arial Narrow" w:cs="Arial"/>
          <w:i/>
          <w:iCs/>
          <w:sz w:val="24"/>
          <w:lang w:val="es-ES"/>
        </w:rPr>
      </w:pPr>
      <w:r w:rsidRPr="009E0C6F">
        <w:rPr>
          <w:rFonts w:ascii="Arial Narrow" w:eastAsia="Arial" w:hAnsi="Arial Narrow" w:cs="Arial"/>
          <w:i/>
          <w:iCs/>
          <w:sz w:val="24"/>
          <w:lang w:val="es-ES"/>
        </w:rPr>
        <w:t xml:space="preserve">“Naciones Unidas no establece restricciones en cuanto a la elegibilidad de hombres ni mujeres de ninguna nacionalidad ni cultura para participar en condiciones de igualdad y en cualquier carácter en las funciones de sus órganos principales y subsidiarios. Fomenta la candidatura de mujeres e individuos de grupos sociales minoritarios, grupos indígenas y personas con capacidades diferentes. No solicita ni revisa información referida a VIH o SIDA de posibles postulantes y no discrimina sobre el estado serológico de VIH. </w:t>
      </w:r>
    </w:p>
    <w:p w14:paraId="254CEE43" w14:textId="49CFC0DD" w:rsidR="00733DCA" w:rsidRPr="00861BDF" w:rsidRDefault="00EC687F" w:rsidP="00A0404A">
      <w:pPr>
        <w:jc w:val="center"/>
        <w:rPr>
          <w:lang w:val="es-ES"/>
        </w:rPr>
      </w:pPr>
      <w:r w:rsidRPr="009E0C6F">
        <w:rPr>
          <w:rFonts w:ascii="Arial Narrow" w:eastAsia="Arial" w:hAnsi="Arial Narrow" w:cs="Arial"/>
          <w:i/>
          <w:iCs/>
          <w:sz w:val="24"/>
          <w:lang w:val="es-ES"/>
        </w:rPr>
        <w:t>UNICEF tiene una política de cero tolerancia ante cualquier conducta incompatible con las metas y objetivos de las Naciones Unidas y UNICEF, incluida la explotación y el abuso sexual, el acoso sexual, el abuso de autoridad y la discriminación”</w:t>
      </w:r>
    </w:p>
    <w:sectPr w:rsidR="00733DCA" w:rsidRPr="00861BDF">
      <w:pgSz w:w="12240" w:h="15840"/>
      <w:pgMar w:top="1052" w:right="126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00C5"/>
    <w:multiLevelType w:val="multilevel"/>
    <w:tmpl w:val="A53EBB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570A546E"/>
    <w:multiLevelType w:val="hybridMultilevel"/>
    <w:tmpl w:val="B44C5AC6"/>
    <w:lvl w:ilvl="0" w:tplc="C4847C28">
      <w:start w:val="1"/>
      <w:numFmt w:val="decimal"/>
      <w:lvlText w:val="%1."/>
      <w:lvlJc w:val="left"/>
      <w:pPr>
        <w:ind w:left="9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5CC362">
      <w:start w:val="1"/>
      <w:numFmt w:val="lowerLetter"/>
      <w:lvlText w:val="%2"/>
      <w:lvlJc w:val="left"/>
      <w:pPr>
        <w:ind w:left="16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C09AA">
      <w:start w:val="1"/>
      <w:numFmt w:val="lowerRoman"/>
      <w:lvlText w:val="%3"/>
      <w:lvlJc w:val="left"/>
      <w:pPr>
        <w:ind w:left="23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6E902">
      <w:start w:val="1"/>
      <w:numFmt w:val="decimal"/>
      <w:lvlText w:val="%4"/>
      <w:lvlJc w:val="left"/>
      <w:pPr>
        <w:ind w:left="30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CEF8E">
      <w:start w:val="1"/>
      <w:numFmt w:val="lowerLetter"/>
      <w:lvlText w:val="%5"/>
      <w:lvlJc w:val="left"/>
      <w:pPr>
        <w:ind w:left="38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ED964">
      <w:start w:val="1"/>
      <w:numFmt w:val="lowerRoman"/>
      <w:lvlText w:val="%6"/>
      <w:lvlJc w:val="left"/>
      <w:pPr>
        <w:ind w:left="45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8E2AA">
      <w:start w:val="1"/>
      <w:numFmt w:val="decimal"/>
      <w:lvlText w:val="%7"/>
      <w:lvlJc w:val="left"/>
      <w:pPr>
        <w:ind w:left="52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4ECC52">
      <w:start w:val="1"/>
      <w:numFmt w:val="lowerLetter"/>
      <w:lvlText w:val="%8"/>
      <w:lvlJc w:val="left"/>
      <w:pPr>
        <w:ind w:left="59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AC3B5C">
      <w:start w:val="1"/>
      <w:numFmt w:val="lowerRoman"/>
      <w:lvlText w:val="%9"/>
      <w:lvlJc w:val="left"/>
      <w:pPr>
        <w:ind w:left="6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4077942">
    <w:abstractNumId w:val="1"/>
  </w:num>
  <w:num w:numId="2" w16cid:durableId="31877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CA"/>
    <w:rsid w:val="00000AD4"/>
    <w:rsid w:val="00000FEB"/>
    <w:rsid w:val="0001157C"/>
    <w:rsid w:val="000162AB"/>
    <w:rsid w:val="000325FD"/>
    <w:rsid w:val="00034D1F"/>
    <w:rsid w:val="000443A0"/>
    <w:rsid w:val="00051DEB"/>
    <w:rsid w:val="000568DD"/>
    <w:rsid w:val="000A4F50"/>
    <w:rsid w:val="000A74B0"/>
    <w:rsid w:val="000C0C13"/>
    <w:rsid w:val="000E06F0"/>
    <w:rsid w:val="000E249D"/>
    <w:rsid w:val="000E35C1"/>
    <w:rsid w:val="001136D4"/>
    <w:rsid w:val="001176EF"/>
    <w:rsid w:val="0012581A"/>
    <w:rsid w:val="0013107B"/>
    <w:rsid w:val="00151ACB"/>
    <w:rsid w:val="00162869"/>
    <w:rsid w:val="00166B1B"/>
    <w:rsid w:val="00180199"/>
    <w:rsid w:val="00195E3C"/>
    <w:rsid w:val="00197771"/>
    <w:rsid w:val="001B3D3B"/>
    <w:rsid w:val="0021350F"/>
    <w:rsid w:val="00215B63"/>
    <w:rsid w:val="00221C38"/>
    <w:rsid w:val="002228C1"/>
    <w:rsid w:val="00250029"/>
    <w:rsid w:val="002579D3"/>
    <w:rsid w:val="00273CB1"/>
    <w:rsid w:val="00295636"/>
    <w:rsid w:val="002D01FA"/>
    <w:rsid w:val="002D1079"/>
    <w:rsid w:val="002D4A94"/>
    <w:rsid w:val="002E5317"/>
    <w:rsid w:val="002E679D"/>
    <w:rsid w:val="002F4760"/>
    <w:rsid w:val="00311CFC"/>
    <w:rsid w:val="00324813"/>
    <w:rsid w:val="0033338A"/>
    <w:rsid w:val="00367DE5"/>
    <w:rsid w:val="00384A7C"/>
    <w:rsid w:val="00391B5B"/>
    <w:rsid w:val="003A2B38"/>
    <w:rsid w:val="003A61F2"/>
    <w:rsid w:val="003B747A"/>
    <w:rsid w:val="003C3A5B"/>
    <w:rsid w:val="003D74EF"/>
    <w:rsid w:val="003F3D8D"/>
    <w:rsid w:val="003F6E96"/>
    <w:rsid w:val="0042433A"/>
    <w:rsid w:val="00424C35"/>
    <w:rsid w:val="00460784"/>
    <w:rsid w:val="0046708C"/>
    <w:rsid w:val="00467390"/>
    <w:rsid w:val="00471308"/>
    <w:rsid w:val="004941C0"/>
    <w:rsid w:val="004A7F1E"/>
    <w:rsid w:val="004B1F63"/>
    <w:rsid w:val="004E1FE3"/>
    <w:rsid w:val="00507019"/>
    <w:rsid w:val="00517C6A"/>
    <w:rsid w:val="00530112"/>
    <w:rsid w:val="00536DA5"/>
    <w:rsid w:val="005864E3"/>
    <w:rsid w:val="005A18EF"/>
    <w:rsid w:val="005C4A2D"/>
    <w:rsid w:val="005D3292"/>
    <w:rsid w:val="005E628C"/>
    <w:rsid w:val="00603B6F"/>
    <w:rsid w:val="00637288"/>
    <w:rsid w:val="00646710"/>
    <w:rsid w:val="00650CC9"/>
    <w:rsid w:val="006620AC"/>
    <w:rsid w:val="00677FC6"/>
    <w:rsid w:val="00687F69"/>
    <w:rsid w:val="006A72B8"/>
    <w:rsid w:val="006C3A74"/>
    <w:rsid w:val="006D0AC1"/>
    <w:rsid w:val="006F0B03"/>
    <w:rsid w:val="007060E6"/>
    <w:rsid w:val="007333B5"/>
    <w:rsid w:val="00733DCA"/>
    <w:rsid w:val="007828AF"/>
    <w:rsid w:val="007902B8"/>
    <w:rsid w:val="0079750D"/>
    <w:rsid w:val="007A2925"/>
    <w:rsid w:val="007D4514"/>
    <w:rsid w:val="007E13CA"/>
    <w:rsid w:val="007F6225"/>
    <w:rsid w:val="007F7462"/>
    <w:rsid w:val="00800BA2"/>
    <w:rsid w:val="00805B71"/>
    <w:rsid w:val="008225B8"/>
    <w:rsid w:val="00822FBE"/>
    <w:rsid w:val="00831D84"/>
    <w:rsid w:val="008354B3"/>
    <w:rsid w:val="00840820"/>
    <w:rsid w:val="00847A0D"/>
    <w:rsid w:val="00851A6D"/>
    <w:rsid w:val="00861BDF"/>
    <w:rsid w:val="00881AB2"/>
    <w:rsid w:val="00884413"/>
    <w:rsid w:val="00890E44"/>
    <w:rsid w:val="00893763"/>
    <w:rsid w:val="008B0434"/>
    <w:rsid w:val="008B0949"/>
    <w:rsid w:val="008B3461"/>
    <w:rsid w:val="008E0AAE"/>
    <w:rsid w:val="008E1996"/>
    <w:rsid w:val="008F2FB0"/>
    <w:rsid w:val="008F5BD7"/>
    <w:rsid w:val="00926D50"/>
    <w:rsid w:val="00937790"/>
    <w:rsid w:val="00940D2E"/>
    <w:rsid w:val="00983991"/>
    <w:rsid w:val="009845BD"/>
    <w:rsid w:val="009910EC"/>
    <w:rsid w:val="00995790"/>
    <w:rsid w:val="009B1C31"/>
    <w:rsid w:val="009B4B5E"/>
    <w:rsid w:val="009D0411"/>
    <w:rsid w:val="009D0FFA"/>
    <w:rsid w:val="009E073B"/>
    <w:rsid w:val="009E0C6F"/>
    <w:rsid w:val="00A00C78"/>
    <w:rsid w:val="00A0404A"/>
    <w:rsid w:val="00A057FE"/>
    <w:rsid w:val="00A139D1"/>
    <w:rsid w:val="00A22954"/>
    <w:rsid w:val="00A334D5"/>
    <w:rsid w:val="00A40FF3"/>
    <w:rsid w:val="00A445C1"/>
    <w:rsid w:val="00A5298A"/>
    <w:rsid w:val="00A57EBA"/>
    <w:rsid w:val="00A63F32"/>
    <w:rsid w:val="00AA4529"/>
    <w:rsid w:val="00AD1039"/>
    <w:rsid w:val="00AD6E1B"/>
    <w:rsid w:val="00AF7289"/>
    <w:rsid w:val="00B075C6"/>
    <w:rsid w:val="00B255A5"/>
    <w:rsid w:val="00B3254D"/>
    <w:rsid w:val="00B3649E"/>
    <w:rsid w:val="00B80364"/>
    <w:rsid w:val="00B876BB"/>
    <w:rsid w:val="00B9682B"/>
    <w:rsid w:val="00BB3D7A"/>
    <w:rsid w:val="00BC33FC"/>
    <w:rsid w:val="00BD4FDE"/>
    <w:rsid w:val="00C06FC4"/>
    <w:rsid w:val="00C21ACA"/>
    <w:rsid w:val="00C30645"/>
    <w:rsid w:val="00C35EF1"/>
    <w:rsid w:val="00C47022"/>
    <w:rsid w:val="00C57028"/>
    <w:rsid w:val="00C639B3"/>
    <w:rsid w:val="00C711C1"/>
    <w:rsid w:val="00C87E7E"/>
    <w:rsid w:val="00CA4A69"/>
    <w:rsid w:val="00CD30C2"/>
    <w:rsid w:val="00CE5B2B"/>
    <w:rsid w:val="00CF3793"/>
    <w:rsid w:val="00D6148C"/>
    <w:rsid w:val="00D65F70"/>
    <w:rsid w:val="00D76C9C"/>
    <w:rsid w:val="00D80C56"/>
    <w:rsid w:val="00DA737E"/>
    <w:rsid w:val="00E002EC"/>
    <w:rsid w:val="00E06121"/>
    <w:rsid w:val="00E06B31"/>
    <w:rsid w:val="00E25B4C"/>
    <w:rsid w:val="00E30964"/>
    <w:rsid w:val="00E32C67"/>
    <w:rsid w:val="00E6659A"/>
    <w:rsid w:val="00EA337C"/>
    <w:rsid w:val="00EA76A9"/>
    <w:rsid w:val="00EB6164"/>
    <w:rsid w:val="00EC687F"/>
    <w:rsid w:val="00ED5CE7"/>
    <w:rsid w:val="00EE519F"/>
    <w:rsid w:val="00EF1138"/>
    <w:rsid w:val="00F30C31"/>
    <w:rsid w:val="00F334F5"/>
    <w:rsid w:val="00F50381"/>
    <w:rsid w:val="00F741FF"/>
    <w:rsid w:val="00F8037B"/>
    <w:rsid w:val="00F865F5"/>
    <w:rsid w:val="00F958B0"/>
    <w:rsid w:val="00FC4D97"/>
    <w:rsid w:val="00FC52B4"/>
    <w:rsid w:val="00FD5936"/>
    <w:rsid w:val="00FE38B1"/>
    <w:rsid w:val="00FE61CA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4AD9"/>
  <w15:docId w15:val="{B01D10A4-899C-4474-A0E4-FB93B242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itulo 5,Table,List Paragraph (numbered (a)),Dot pt,F5 List Paragraph,List Paragraph1,No Spacing1,List Paragraph Char Char Char,Indicator Text,Numbered Para 1,Bullet 1,List Paragraph12,Bullet Points,MAIN CONTENT,Colorful List - Accent 11"/>
    <w:basedOn w:val="Normal"/>
    <w:link w:val="ListParagraphChar"/>
    <w:uiPriority w:val="34"/>
    <w:qFormat/>
    <w:rsid w:val="00A139D1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ListParagraphChar">
    <w:name w:val="List Paragraph Char"/>
    <w:aliases w:val="titulo 5 Char,Table Char,List Paragraph (numbered (a)) Char,Dot pt Char,F5 List Paragraph Char,List Paragraph1 Char,No Spacing1 Char,List Paragraph Char Char Char Char,Indicator Text Char,Numbered Para 1 Char,Bullet 1 Char"/>
    <w:basedOn w:val="DefaultParagraphFont"/>
    <w:link w:val="ListParagraph"/>
    <w:uiPriority w:val="34"/>
    <w:rsid w:val="00A139D1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6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ortunidades.onu.org.b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ortunidades.onu.org.b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karina.alarcon</dc:creator>
  <cp:keywords/>
  <cp:lastModifiedBy>Cecilia Arce</cp:lastModifiedBy>
  <cp:revision>12</cp:revision>
  <dcterms:created xsi:type="dcterms:W3CDTF">2024-10-25T18:57:00Z</dcterms:created>
  <dcterms:modified xsi:type="dcterms:W3CDTF">2024-11-05T00:53:00Z</dcterms:modified>
</cp:coreProperties>
</file>